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E51D6" w14:textId="77777777" w:rsidR="00973258" w:rsidRDefault="00973258">
      <w:pPr>
        <w:pStyle w:val="Annexure3"/>
        <w:widowControl/>
        <w:spacing w:after="0"/>
        <w:rPr>
          <w:rFonts w:ascii="Times New Roman" w:hAnsi="Times New Roman"/>
        </w:rPr>
      </w:pPr>
    </w:p>
    <w:p w14:paraId="32565104" w14:textId="77777777" w:rsidR="008906D0" w:rsidRDefault="00973258">
      <w:pPr>
        <w:pStyle w:val="Annexure3"/>
        <w:widowControl/>
        <w:spacing w:after="0"/>
        <w:rPr>
          <w:rFonts w:ascii="Times New Roman" w:hAnsi="Times New Roman"/>
          <w:w w:val="0"/>
          <w:sz w:val="24"/>
        </w:rPr>
      </w:pPr>
      <w:bookmarkStart w:id="0" w:name="_DV_M0"/>
      <w:bookmarkEnd w:id="0"/>
      <w:r>
        <w:rPr>
          <w:rFonts w:ascii="Times New Roman" w:hAnsi="Times New Roman"/>
          <w:sz w:val="24"/>
        </w:rPr>
        <w:t xml:space="preserve">ANNEXURE </w:t>
      </w:r>
      <w:r w:rsidR="00212CD3">
        <w:rPr>
          <w:rFonts w:ascii="Times New Roman" w:hAnsi="Times New Roman"/>
          <w:sz w:val="24"/>
        </w:rPr>
        <w:t>‘G’</w:t>
      </w:r>
    </w:p>
    <w:p w14:paraId="346ECADD" w14:textId="77777777" w:rsidR="008906D0" w:rsidRDefault="008906D0">
      <w:pPr>
        <w:pStyle w:val="Annexure3"/>
        <w:widowControl/>
        <w:spacing w:after="0"/>
        <w:rPr>
          <w:rFonts w:ascii="Times New Roman" w:hAnsi="Times New Roman"/>
          <w:w w:val="0"/>
          <w:sz w:val="24"/>
        </w:rPr>
      </w:pPr>
    </w:p>
    <w:p w14:paraId="196953E8" w14:textId="77777777" w:rsidR="0091274C" w:rsidRDefault="008906D0">
      <w:pPr>
        <w:pStyle w:val="Annexure3"/>
        <w:widowControl/>
        <w:spacing w:after="0"/>
        <w:rPr>
          <w:rFonts w:ascii="Times New Roman" w:hAnsi="Times New Roman"/>
          <w:w w:val="0"/>
          <w:sz w:val="24"/>
        </w:rPr>
      </w:pPr>
      <w:bookmarkStart w:id="1" w:name="_DV_M1"/>
      <w:bookmarkEnd w:id="1"/>
      <w:r>
        <w:rPr>
          <w:rFonts w:ascii="Times New Roman" w:hAnsi="Times New Roman"/>
          <w:w w:val="0"/>
          <w:sz w:val="24"/>
        </w:rPr>
        <w:t xml:space="preserve">UNDERTAKING BY </w:t>
      </w:r>
      <w:r w:rsidR="00AD61C7">
        <w:rPr>
          <w:rFonts w:ascii="Times New Roman" w:hAnsi="Times New Roman"/>
          <w:w w:val="0"/>
          <w:sz w:val="24"/>
        </w:rPr>
        <w:t>P</w:t>
      </w:r>
      <w:r w:rsidR="00CE034A">
        <w:rPr>
          <w:rFonts w:ascii="Times New Roman" w:hAnsi="Times New Roman"/>
          <w:w w:val="0"/>
          <w:sz w:val="24"/>
        </w:rPr>
        <w:t>ROSPECTIVE</w:t>
      </w:r>
      <w:r w:rsidR="00AD61C7">
        <w:rPr>
          <w:rFonts w:ascii="Times New Roman" w:hAnsi="Times New Roman"/>
          <w:w w:val="0"/>
          <w:sz w:val="24"/>
        </w:rPr>
        <w:t xml:space="preserve"> RESOLUTION APPLICANT </w:t>
      </w:r>
    </w:p>
    <w:p w14:paraId="78C4BA07" w14:textId="77777777" w:rsidR="00973258" w:rsidRDefault="00973258">
      <w:pPr>
        <w:widowControl/>
        <w:spacing w:after="0" w:line="240" w:lineRule="auto"/>
        <w:jc w:val="center"/>
        <w:rPr>
          <w:w w:val="0"/>
          <w:sz w:val="24"/>
          <w:szCs w:val="24"/>
        </w:rPr>
      </w:pPr>
    </w:p>
    <w:p w14:paraId="2E219B13" w14:textId="77777777" w:rsidR="0091274C" w:rsidRDefault="00973258">
      <w:pPr>
        <w:widowControl/>
        <w:spacing w:after="0" w:line="240" w:lineRule="auto"/>
        <w:jc w:val="center"/>
        <w:rPr>
          <w:rFonts w:eastAsia="Times New Roman"/>
          <w:b/>
          <w:w w:val="0"/>
          <w:sz w:val="24"/>
          <w:szCs w:val="24"/>
        </w:rPr>
      </w:pPr>
      <w:bookmarkStart w:id="2" w:name="_DV_M2"/>
      <w:bookmarkEnd w:id="2"/>
      <w:r>
        <w:rPr>
          <w:rFonts w:eastAsia="Times New Roman"/>
          <w:w w:val="0"/>
          <w:sz w:val="24"/>
          <w:szCs w:val="24"/>
        </w:rPr>
        <w:t>[</w:t>
      </w:r>
      <w:r>
        <w:rPr>
          <w:rFonts w:eastAsia="Times New Roman"/>
          <w:i/>
          <w:w w:val="0"/>
          <w:sz w:val="24"/>
          <w:szCs w:val="24"/>
        </w:rPr>
        <w:t>On a non-judicial stamp paper of appropriate value</w:t>
      </w:r>
      <w:r>
        <w:rPr>
          <w:rFonts w:eastAsia="Times New Roman"/>
          <w:w w:val="0"/>
          <w:sz w:val="24"/>
          <w:szCs w:val="24"/>
        </w:rPr>
        <w:t>]</w:t>
      </w:r>
    </w:p>
    <w:p w14:paraId="5A46FD8B" w14:textId="77777777" w:rsidR="008D1368" w:rsidRDefault="008D1368">
      <w:pPr>
        <w:widowControl/>
        <w:spacing w:after="0" w:line="240" w:lineRule="auto"/>
        <w:rPr>
          <w:rStyle w:val="fontstyle21"/>
          <w:rFonts w:ascii="Times New Roman" w:eastAsia="Times New Roman" w:hAnsi="Times New Roman"/>
          <w:w w:val="0"/>
          <w:sz w:val="22"/>
        </w:rPr>
      </w:pPr>
    </w:p>
    <w:p w14:paraId="7079AEEF" w14:textId="77777777" w:rsidR="00ED5A9B" w:rsidRDefault="008D1368">
      <w:pPr>
        <w:widowControl/>
        <w:spacing w:after="0" w:line="240" w:lineRule="auto"/>
        <w:jc w:val="both"/>
        <w:rPr>
          <w:rFonts w:eastAsia="Times New Roman"/>
          <w:i/>
          <w:w w:val="0"/>
          <w:szCs w:val="24"/>
        </w:rPr>
      </w:pPr>
      <w:bookmarkStart w:id="3" w:name="_DV_M3"/>
      <w:bookmarkEnd w:id="3"/>
      <w:r>
        <w:rPr>
          <w:rFonts w:eastAsia="Times New Roman"/>
          <w:i/>
          <w:w w:val="0"/>
          <w:szCs w:val="24"/>
        </w:rPr>
        <w:t>[Note: In case of submission of EOI by a consortium, the undertaking set out below is to be provided by each of the members of the consortium</w:t>
      </w:r>
    </w:p>
    <w:p w14:paraId="0739072E" w14:textId="77777777" w:rsidR="00ED5A9B" w:rsidRDefault="00ED5A9B">
      <w:pPr>
        <w:widowControl/>
        <w:spacing w:after="0" w:line="240" w:lineRule="auto"/>
        <w:jc w:val="both"/>
        <w:rPr>
          <w:rFonts w:eastAsia="Times New Roman"/>
          <w:i/>
          <w:w w:val="0"/>
          <w:szCs w:val="24"/>
        </w:rPr>
      </w:pPr>
    </w:p>
    <w:p w14:paraId="31D52908" w14:textId="77777777" w:rsidR="00ED5A9B" w:rsidRDefault="00ED5A9B">
      <w:pPr>
        <w:widowControl/>
        <w:tabs>
          <w:tab w:val="left" w:pos="72"/>
        </w:tabs>
        <w:jc w:val="both"/>
        <w:rPr>
          <w:rFonts w:eastAsia="Times New Roman"/>
          <w:i/>
          <w:w w:val="0"/>
          <w:szCs w:val="24"/>
        </w:rPr>
      </w:pPr>
      <w:bookmarkStart w:id="4" w:name="_DV_M4"/>
      <w:bookmarkEnd w:id="4"/>
      <w:r>
        <w:rPr>
          <w:rFonts w:eastAsia="Times New Roman"/>
          <w:i/>
          <w:w w:val="0"/>
          <w:szCs w:val="24"/>
        </w:rPr>
        <w:t xml:space="preserve">Foreign companies submitting expression of interest are required to ensure that the documents submitted as part of the expression of interest are appropriately apostilled, and </w:t>
      </w:r>
      <w:r>
        <w:rPr>
          <w:rFonts w:eastAsia="Times New Roman"/>
          <w:b/>
          <w:i/>
          <w:w w:val="0"/>
          <w:szCs w:val="24"/>
        </w:rPr>
        <w:t>stamp duty paid in India before submission to the Administrator.</w:t>
      </w:r>
    </w:p>
    <w:p w14:paraId="5993F005" w14:textId="77777777" w:rsidR="00ED5A9B" w:rsidRDefault="00ED5A9B">
      <w:pPr>
        <w:widowControl/>
        <w:tabs>
          <w:tab w:val="left" w:pos="72"/>
        </w:tabs>
        <w:jc w:val="both"/>
        <w:rPr>
          <w:rFonts w:eastAsia="Times New Roman"/>
          <w:i/>
          <w:w w:val="0"/>
          <w:szCs w:val="24"/>
        </w:rPr>
      </w:pPr>
      <w:bookmarkStart w:id="5" w:name="_DV_M5"/>
      <w:bookmarkEnd w:id="5"/>
      <w:r>
        <w:rPr>
          <w:rFonts w:eastAsia="Times New Roman"/>
          <w:i/>
          <w:w w:val="0"/>
          <w:szCs w:val="24"/>
        </w:rPr>
        <w:t xml:space="preserve">The execution of this undertaking must be authorized by a duly passed resolution of the board of directors of the prospective resolution applicant or any sub-committee of the board (if </w:t>
      </w:r>
      <w:proofErr w:type="gramStart"/>
      <w:r>
        <w:rPr>
          <w:rFonts w:eastAsia="Times New Roman"/>
          <w:i/>
          <w:w w:val="0"/>
          <w:szCs w:val="24"/>
        </w:rPr>
        <w:t>so</w:t>
      </w:r>
      <w:proofErr w:type="gramEnd"/>
      <w:r>
        <w:rPr>
          <w:rFonts w:eastAsia="Times New Roman"/>
          <w:i/>
          <w:w w:val="0"/>
          <w:szCs w:val="24"/>
        </w:rPr>
        <w:t xml:space="preserve"> authorized by the board)</w:t>
      </w:r>
      <w:r w:rsidR="00905524">
        <w:rPr>
          <w:rFonts w:eastAsia="Times New Roman"/>
          <w:i/>
          <w:w w:val="0"/>
          <w:szCs w:val="24"/>
        </w:rPr>
        <w:t xml:space="preserve"> in the event the prospective resolution applicant is a company.</w:t>
      </w:r>
    </w:p>
    <w:p w14:paraId="1B6BE109" w14:textId="77777777" w:rsidR="00905F61" w:rsidRDefault="00ED5A9B">
      <w:pPr>
        <w:widowControl/>
        <w:tabs>
          <w:tab w:val="left" w:pos="72"/>
        </w:tabs>
        <w:jc w:val="both"/>
        <w:rPr>
          <w:rFonts w:eastAsia="Times New Roman"/>
          <w:i/>
          <w:w w:val="0"/>
          <w:szCs w:val="24"/>
        </w:rPr>
      </w:pPr>
      <w:bookmarkStart w:id="6" w:name="_DV_M6"/>
      <w:bookmarkEnd w:id="6"/>
      <w:r>
        <w:rPr>
          <w:rFonts w:eastAsia="Times New Roman"/>
          <w:i/>
          <w:w w:val="0"/>
          <w:szCs w:val="24"/>
        </w:rPr>
        <w:t xml:space="preserve">Each page of the undertaking is required to be signed by the prospective resolution applicant at the bottom of the page and on the execution page, the deponent must affix his/her full signature and additionally affix the rubber stamp seal </w:t>
      </w:r>
      <w:r w:rsidR="00905524">
        <w:rPr>
          <w:rFonts w:eastAsia="Times New Roman"/>
          <w:i/>
          <w:w w:val="0"/>
          <w:szCs w:val="24"/>
        </w:rPr>
        <w:t>(if any) of the prospective resolution applicant.</w:t>
      </w:r>
      <w:r w:rsidR="00C13433">
        <w:rPr>
          <w:rFonts w:eastAsia="Times New Roman"/>
          <w:i/>
          <w:w w:val="0"/>
          <w:szCs w:val="24"/>
        </w:rPr>
        <w:t>]</w:t>
      </w:r>
    </w:p>
    <w:p w14:paraId="14A4DB5B" w14:textId="77777777" w:rsidR="00D70AF3" w:rsidRDefault="00D70AF3">
      <w:pPr>
        <w:widowControl/>
        <w:spacing w:after="0" w:line="240" w:lineRule="auto"/>
        <w:jc w:val="both"/>
        <w:rPr>
          <w:rFonts w:eastAsia="Times New Roman"/>
          <w:color w:val="000000"/>
          <w:w w:val="0"/>
          <w:szCs w:val="24"/>
        </w:rPr>
      </w:pPr>
    </w:p>
    <w:p w14:paraId="137FF7AC" w14:textId="77777777" w:rsidR="0091274C" w:rsidRDefault="00D70AF3">
      <w:pPr>
        <w:widowControl/>
        <w:spacing w:after="0" w:line="240" w:lineRule="auto"/>
        <w:rPr>
          <w:rFonts w:eastAsia="Times New Roman"/>
          <w:color w:val="000000"/>
          <w:w w:val="0"/>
          <w:szCs w:val="24"/>
        </w:rPr>
      </w:pPr>
      <w:bookmarkStart w:id="7" w:name="_DV_M7"/>
      <w:bookmarkEnd w:id="7"/>
      <w:r>
        <w:rPr>
          <w:rFonts w:eastAsia="Times New Roman"/>
          <w:color w:val="000000"/>
          <w:w w:val="0"/>
          <w:szCs w:val="24"/>
        </w:rPr>
        <w:t>To,</w:t>
      </w:r>
    </w:p>
    <w:p w14:paraId="2F4D2B25" w14:textId="77777777" w:rsidR="00942AE1" w:rsidRDefault="0091274C">
      <w:pPr>
        <w:widowControl/>
        <w:spacing w:after="0" w:line="240" w:lineRule="auto"/>
        <w:rPr>
          <w:rFonts w:eastAsia="Times New Roman"/>
          <w:color w:val="000000"/>
          <w:w w:val="0"/>
          <w:szCs w:val="24"/>
        </w:rPr>
      </w:pPr>
      <w:bookmarkStart w:id="8" w:name="_DV_M8"/>
      <w:bookmarkEnd w:id="8"/>
      <w:r>
        <w:rPr>
          <w:rFonts w:eastAsia="Times New Roman"/>
          <w:color w:val="000000"/>
          <w:w w:val="0"/>
          <w:szCs w:val="24"/>
        </w:rPr>
        <w:t>Mr</w:t>
      </w:r>
      <w:r w:rsidR="00C13433">
        <w:rPr>
          <w:rFonts w:eastAsia="Times New Roman"/>
          <w:color w:val="000000"/>
          <w:w w:val="0"/>
          <w:szCs w:val="24"/>
        </w:rPr>
        <w:t>. R</w:t>
      </w:r>
      <w:r w:rsidR="00954E02">
        <w:rPr>
          <w:rFonts w:eastAsia="Times New Roman"/>
          <w:color w:val="000000"/>
          <w:w w:val="0"/>
          <w:szCs w:val="24"/>
        </w:rPr>
        <w:t>ajneesh Sharma</w:t>
      </w:r>
      <w:r w:rsidR="00C13433">
        <w:rPr>
          <w:rFonts w:eastAsia="Times New Roman"/>
          <w:color w:val="000000"/>
          <w:w w:val="0"/>
          <w:szCs w:val="24"/>
        </w:rPr>
        <w:t xml:space="preserve">, </w:t>
      </w:r>
    </w:p>
    <w:p w14:paraId="3E7D03FB" w14:textId="77777777" w:rsidR="00FB5C4A" w:rsidRDefault="00942AE1">
      <w:pPr>
        <w:widowControl/>
        <w:spacing w:after="0" w:line="240" w:lineRule="auto"/>
        <w:rPr>
          <w:rFonts w:eastAsia="Times New Roman"/>
          <w:color w:val="000000"/>
          <w:w w:val="0"/>
          <w:szCs w:val="24"/>
        </w:rPr>
      </w:pPr>
      <w:bookmarkStart w:id="9" w:name="_DV_M9"/>
      <w:bookmarkEnd w:id="9"/>
      <w:r>
        <w:rPr>
          <w:rFonts w:eastAsia="Times New Roman"/>
          <w:color w:val="000000"/>
          <w:w w:val="0"/>
          <w:szCs w:val="24"/>
        </w:rPr>
        <w:t xml:space="preserve">Administrator for </w:t>
      </w:r>
      <w:r w:rsidR="00954E02">
        <w:rPr>
          <w:rFonts w:eastAsia="Times New Roman"/>
          <w:color w:val="000000"/>
          <w:w w:val="0"/>
          <w:szCs w:val="24"/>
        </w:rPr>
        <w:t>Srei Equipment Finance Limited</w:t>
      </w:r>
      <w:r w:rsidR="0004754C">
        <w:rPr>
          <w:rFonts w:eastAsia="Times New Roman"/>
          <w:color w:val="000000"/>
          <w:w w:val="0"/>
          <w:szCs w:val="24"/>
        </w:rPr>
        <w:t xml:space="preserve"> </w:t>
      </w:r>
      <w:r w:rsidR="0004754C">
        <w:rPr>
          <w:rFonts w:eastAsia="Times New Roman"/>
          <w:w w:val="0"/>
          <w:szCs w:val="24"/>
        </w:rPr>
        <w:t xml:space="preserve">&amp; </w:t>
      </w:r>
      <w:r w:rsidR="0004754C">
        <w:rPr>
          <w:rFonts w:eastAsia="Times New Roman"/>
          <w:w w:val="0"/>
          <w:szCs w:val="24"/>
          <w:lang w:val="en"/>
        </w:rPr>
        <w:t>Srei Infrastructure Finance Limited</w:t>
      </w:r>
    </w:p>
    <w:p w14:paraId="5D0E9058" w14:textId="77777777" w:rsidR="00695844" w:rsidRDefault="00695844">
      <w:pPr>
        <w:widowControl/>
        <w:spacing w:after="0" w:line="240" w:lineRule="auto"/>
        <w:rPr>
          <w:rStyle w:val="fontstyle21"/>
          <w:rFonts w:ascii="Times New Roman" w:eastAsia="Times New Roman" w:hAnsi="Times New Roman"/>
          <w:w w:val="0"/>
          <w:sz w:val="22"/>
        </w:rPr>
      </w:pPr>
    </w:p>
    <w:p w14:paraId="12C469D8" w14:textId="77777777" w:rsidR="000154C2" w:rsidRDefault="00695844">
      <w:pPr>
        <w:widowControl/>
        <w:spacing w:after="0" w:line="240" w:lineRule="auto"/>
        <w:rPr>
          <w:rFonts w:eastAsia="Times New Roman"/>
          <w:color w:val="000000"/>
          <w:w w:val="0"/>
          <w:szCs w:val="24"/>
        </w:rPr>
      </w:pPr>
      <w:bookmarkStart w:id="10" w:name="_DV_M10"/>
      <w:bookmarkEnd w:id="10"/>
      <w:r>
        <w:rPr>
          <w:rStyle w:val="fontstyle21"/>
          <w:rFonts w:ascii="Times New Roman" w:eastAsia="Times New Roman" w:hAnsi="Times New Roman"/>
          <w:w w:val="0"/>
          <w:sz w:val="22"/>
        </w:rPr>
        <w:t xml:space="preserve">Dear </w:t>
      </w:r>
      <w:r w:rsidR="00655D02">
        <w:rPr>
          <w:rStyle w:val="fontstyle21"/>
          <w:rFonts w:ascii="Times New Roman" w:eastAsia="Times New Roman" w:hAnsi="Times New Roman"/>
          <w:w w:val="0"/>
          <w:sz w:val="22"/>
        </w:rPr>
        <w:t>Sir,</w:t>
      </w:r>
    </w:p>
    <w:p w14:paraId="141D5033" w14:textId="77777777" w:rsidR="00D70AF3" w:rsidRDefault="00D70AF3">
      <w:pPr>
        <w:widowControl/>
        <w:spacing w:after="0" w:line="240" w:lineRule="auto"/>
        <w:jc w:val="both"/>
        <w:rPr>
          <w:rStyle w:val="fontstyle01"/>
          <w:rFonts w:ascii="Times New Roman" w:eastAsia="Times New Roman" w:hAnsi="Times New Roman"/>
          <w:w w:val="0"/>
          <w:sz w:val="22"/>
        </w:rPr>
      </w:pPr>
    </w:p>
    <w:p w14:paraId="439A6801" w14:textId="77777777" w:rsidR="008F5559" w:rsidRDefault="00D70AF3">
      <w:pPr>
        <w:widowControl/>
        <w:spacing w:after="0" w:line="240" w:lineRule="auto"/>
        <w:jc w:val="both"/>
        <w:rPr>
          <w:rStyle w:val="fontstyle21"/>
          <w:rFonts w:ascii="Times New Roman" w:eastAsia="Times New Roman" w:hAnsi="Times New Roman"/>
          <w:b/>
          <w:w w:val="0"/>
          <w:sz w:val="22"/>
        </w:rPr>
      </w:pPr>
      <w:bookmarkStart w:id="11" w:name="_DV_M11"/>
      <w:bookmarkEnd w:id="11"/>
      <w:r>
        <w:rPr>
          <w:rStyle w:val="fontstyle01"/>
          <w:rFonts w:ascii="Times New Roman" w:eastAsia="Times New Roman" w:hAnsi="Times New Roman"/>
          <w:w w:val="0"/>
          <w:sz w:val="22"/>
        </w:rPr>
        <w:t xml:space="preserve">Subject: </w:t>
      </w:r>
      <w:r w:rsidR="00A72A42">
        <w:rPr>
          <w:rStyle w:val="fontstyle21"/>
          <w:rFonts w:ascii="Times New Roman" w:eastAsia="Times New Roman" w:hAnsi="Times New Roman"/>
          <w:b/>
          <w:w w:val="0"/>
          <w:sz w:val="22"/>
        </w:rPr>
        <w:t>Undertaking</w:t>
      </w:r>
      <w:r w:rsidR="007E18FB">
        <w:rPr>
          <w:rStyle w:val="fontstyle21"/>
          <w:rFonts w:ascii="Times New Roman" w:eastAsia="Times New Roman" w:hAnsi="Times New Roman"/>
          <w:b/>
          <w:w w:val="0"/>
          <w:sz w:val="22"/>
        </w:rPr>
        <w:t xml:space="preserve"> in relation to</w:t>
      </w:r>
      <w:r w:rsidR="00A72A42">
        <w:rPr>
          <w:rStyle w:val="fontstyle21"/>
          <w:rFonts w:ascii="Times New Roman" w:eastAsia="Times New Roman" w:hAnsi="Times New Roman"/>
          <w:b/>
          <w:w w:val="0"/>
          <w:sz w:val="22"/>
        </w:rPr>
        <w:t xml:space="preserve"> </w:t>
      </w:r>
      <w:r w:rsidR="00733ACC">
        <w:rPr>
          <w:rStyle w:val="fontstyle21"/>
          <w:rFonts w:ascii="Times New Roman" w:eastAsia="Times New Roman" w:hAnsi="Times New Roman"/>
          <w:b/>
          <w:w w:val="0"/>
          <w:sz w:val="22"/>
        </w:rPr>
        <w:t xml:space="preserve">the submission of </w:t>
      </w:r>
      <w:r w:rsidR="00AD61C7">
        <w:rPr>
          <w:rStyle w:val="fontstyle21"/>
          <w:rFonts w:ascii="Times New Roman" w:eastAsia="Times New Roman" w:hAnsi="Times New Roman"/>
          <w:b/>
          <w:w w:val="0"/>
          <w:sz w:val="22"/>
        </w:rPr>
        <w:t xml:space="preserve">expression of interest </w:t>
      </w:r>
      <w:r w:rsidR="007E18FB">
        <w:rPr>
          <w:rStyle w:val="fontstyle21"/>
          <w:rFonts w:ascii="Times New Roman" w:eastAsia="Times New Roman" w:hAnsi="Times New Roman"/>
          <w:b/>
          <w:w w:val="0"/>
          <w:sz w:val="22"/>
        </w:rPr>
        <w:t xml:space="preserve">in the corporate insolvency resolution process (“CIRP”) of </w:t>
      </w:r>
      <w:r w:rsidR="00954E02">
        <w:rPr>
          <w:rFonts w:eastAsia="Times New Roman"/>
          <w:b/>
          <w:color w:val="000000"/>
          <w:w w:val="0"/>
          <w:szCs w:val="24"/>
        </w:rPr>
        <w:t>Srei Equipment Finance</w:t>
      </w:r>
      <w:r w:rsidR="00942AE1">
        <w:rPr>
          <w:rFonts w:eastAsia="Times New Roman"/>
          <w:b/>
          <w:color w:val="000000"/>
          <w:w w:val="0"/>
          <w:szCs w:val="24"/>
        </w:rPr>
        <w:t xml:space="preserve"> Limited</w:t>
      </w:r>
      <w:r w:rsidR="00942AE1">
        <w:rPr>
          <w:rStyle w:val="fontstyle21"/>
          <w:rFonts w:ascii="Times New Roman" w:eastAsia="Times New Roman" w:hAnsi="Times New Roman"/>
          <w:b/>
          <w:w w:val="0"/>
          <w:sz w:val="22"/>
        </w:rPr>
        <w:t xml:space="preserve"> </w:t>
      </w:r>
      <w:r w:rsidR="007E18FB">
        <w:rPr>
          <w:rStyle w:val="fontstyle21"/>
          <w:rFonts w:ascii="Times New Roman" w:eastAsia="Times New Roman" w:hAnsi="Times New Roman"/>
          <w:b/>
          <w:w w:val="0"/>
          <w:sz w:val="22"/>
        </w:rPr>
        <w:t>(“</w:t>
      </w:r>
      <w:r w:rsidR="00954E02">
        <w:rPr>
          <w:rStyle w:val="fontstyle21"/>
          <w:rFonts w:ascii="Times New Roman" w:eastAsia="Times New Roman" w:hAnsi="Times New Roman"/>
          <w:b/>
          <w:w w:val="0"/>
          <w:sz w:val="22"/>
        </w:rPr>
        <w:t>SEFL</w:t>
      </w:r>
      <w:r w:rsidR="007E18FB">
        <w:rPr>
          <w:rStyle w:val="fontstyle21"/>
          <w:rFonts w:ascii="Times New Roman" w:eastAsia="Times New Roman" w:hAnsi="Times New Roman"/>
          <w:b/>
          <w:w w:val="0"/>
          <w:sz w:val="22"/>
        </w:rPr>
        <w:t>”)</w:t>
      </w:r>
      <w:r w:rsidR="0004754C">
        <w:rPr>
          <w:rStyle w:val="fontstyle21"/>
          <w:rFonts w:ascii="Times New Roman" w:eastAsia="Times New Roman" w:hAnsi="Times New Roman"/>
          <w:b/>
          <w:w w:val="0"/>
          <w:sz w:val="22"/>
        </w:rPr>
        <w:t xml:space="preserve"> &amp; </w:t>
      </w:r>
      <w:r w:rsidR="0004754C">
        <w:rPr>
          <w:rFonts w:eastAsia="Times New Roman"/>
          <w:b/>
          <w:color w:val="000000"/>
          <w:w w:val="0"/>
          <w:szCs w:val="24"/>
        </w:rPr>
        <w:t>Srei Infrastructure Finance Limited</w:t>
      </w:r>
      <w:r w:rsidR="0004754C">
        <w:rPr>
          <w:rStyle w:val="fontstyle21"/>
          <w:rFonts w:ascii="Times New Roman" w:eastAsia="Times New Roman" w:hAnsi="Times New Roman"/>
          <w:b/>
          <w:w w:val="0"/>
          <w:sz w:val="22"/>
        </w:rPr>
        <w:t xml:space="preserve"> (“SIFL”)</w:t>
      </w:r>
      <w:r w:rsidR="000563D7">
        <w:rPr>
          <w:rStyle w:val="fontstyle21"/>
          <w:rFonts w:ascii="Times New Roman" w:eastAsia="Times New Roman" w:hAnsi="Times New Roman"/>
          <w:b/>
          <w:w w:val="0"/>
          <w:sz w:val="22"/>
        </w:rPr>
        <w:t xml:space="preserve"> (collectively referred to as “Corporate Debtors</w:t>
      </w:r>
      <w:r w:rsidR="000563D7">
        <w:rPr>
          <w:rStyle w:val="fontstyle21"/>
          <w:rFonts w:ascii="Times New Roman" w:eastAsia="Times New Roman" w:hAnsi="Times New Roman"/>
          <w:w w:val="0"/>
          <w:sz w:val="22"/>
        </w:rPr>
        <w:t>”)</w:t>
      </w:r>
      <w:r w:rsidR="00733ACC">
        <w:rPr>
          <w:rStyle w:val="fontstyle21"/>
          <w:rFonts w:ascii="Times New Roman" w:eastAsia="Times New Roman" w:hAnsi="Times New Roman"/>
          <w:b/>
          <w:w w:val="0"/>
          <w:sz w:val="22"/>
        </w:rPr>
        <w:t xml:space="preserve"> under the Insolvency &amp; Bankruptcy Code</w:t>
      </w:r>
      <w:r w:rsidR="005A5DEA">
        <w:rPr>
          <w:rStyle w:val="fontstyle21"/>
          <w:rFonts w:ascii="Times New Roman" w:eastAsia="Times New Roman" w:hAnsi="Times New Roman"/>
          <w:b/>
          <w:w w:val="0"/>
          <w:sz w:val="22"/>
        </w:rPr>
        <w:t>, 2016</w:t>
      </w:r>
      <w:r w:rsidR="00733ACC">
        <w:rPr>
          <w:rStyle w:val="fontstyle21"/>
          <w:rFonts w:ascii="Times New Roman" w:eastAsia="Times New Roman" w:hAnsi="Times New Roman"/>
          <w:b/>
          <w:w w:val="0"/>
          <w:sz w:val="22"/>
        </w:rPr>
        <w:t xml:space="preserve"> (“IBC”)</w:t>
      </w:r>
      <w:r w:rsidR="00657863">
        <w:rPr>
          <w:rStyle w:val="fontstyle21"/>
          <w:rFonts w:ascii="Times New Roman" w:eastAsia="Times New Roman" w:hAnsi="Times New Roman"/>
          <w:b/>
          <w:w w:val="0"/>
          <w:sz w:val="22"/>
        </w:rPr>
        <w:t xml:space="preserve"> (“Undertaking”)</w:t>
      </w:r>
    </w:p>
    <w:p w14:paraId="1594C00A" w14:textId="77777777" w:rsidR="00D70AF3" w:rsidRDefault="00D70AF3">
      <w:pPr>
        <w:widowControl/>
        <w:spacing w:after="0" w:line="240" w:lineRule="auto"/>
        <w:ind w:left="360"/>
        <w:jc w:val="both"/>
        <w:rPr>
          <w:rStyle w:val="fontstyle21"/>
          <w:rFonts w:ascii="Times New Roman" w:eastAsia="Times New Roman" w:hAnsi="Times New Roman"/>
          <w:w w:val="0"/>
          <w:sz w:val="22"/>
        </w:rPr>
      </w:pPr>
    </w:p>
    <w:p w14:paraId="0697F2AA" w14:textId="5FA97FCB" w:rsidR="008E136B" w:rsidRDefault="00D70AF3">
      <w:pPr>
        <w:widowControl/>
        <w:numPr>
          <w:ilvl w:val="0"/>
          <w:numId w:val="2"/>
        </w:numPr>
        <w:spacing w:after="0" w:line="240" w:lineRule="auto"/>
        <w:jc w:val="both"/>
        <w:rPr>
          <w:rStyle w:val="fontstyle21"/>
          <w:rFonts w:ascii="Times New Roman" w:eastAsia="Times New Roman" w:hAnsi="Times New Roman"/>
          <w:w w:val="0"/>
          <w:sz w:val="22"/>
        </w:rPr>
      </w:pPr>
      <w:bookmarkStart w:id="12" w:name="_DV_M12"/>
      <w:bookmarkEnd w:id="12"/>
      <w:r>
        <w:rPr>
          <w:rStyle w:val="fontstyle21"/>
          <w:rFonts w:ascii="Times New Roman" w:eastAsia="Times New Roman" w:hAnsi="Times New Roman"/>
          <w:w w:val="0"/>
          <w:sz w:val="22"/>
        </w:rPr>
        <w:t xml:space="preserve">I / </w:t>
      </w:r>
      <w:r w:rsidR="000154C2">
        <w:rPr>
          <w:rStyle w:val="fontstyle21"/>
          <w:rFonts w:ascii="Times New Roman" w:eastAsia="Times New Roman" w:hAnsi="Times New Roman"/>
          <w:w w:val="0"/>
          <w:sz w:val="22"/>
        </w:rPr>
        <w:t xml:space="preserve">We, </w:t>
      </w:r>
      <w:r w:rsidR="00A72A42">
        <w:rPr>
          <w:rFonts w:eastAsia="Times New Roman"/>
          <w:color w:val="000000"/>
          <w:w w:val="0"/>
          <w:szCs w:val="24"/>
        </w:rPr>
        <w:t xml:space="preserve">_______________________ </w:t>
      </w:r>
      <w:r w:rsidR="000154C2">
        <w:rPr>
          <w:rStyle w:val="fontstyle21"/>
          <w:rFonts w:ascii="Times New Roman" w:eastAsia="Times New Roman" w:hAnsi="Times New Roman"/>
          <w:w w:val="0"/>
          <w:sz w:val="22"/>
        </w:rPr>
        <w:t>(“</w:t>
      </w:r>
      <w:r w:rsidR="00CE034A">
        <w:rPr>
          <w:rStyle w:val="fontstyle21"/>
          <w:rFonts w:ascii="Times New Roman" w:eastAsia="Times New Roman" w:hAnsi="Times New Roman"/>
          <w:b/>
          <w:w w:val="0"/>
          <w:sz w:val="22"/>
        </w:rPr>
        <w:t>Prospective Resolution Applicant</w:t>
      </w:r>
      <w:r w:rsidR="000154C2">
        <w:rPr>
          <w:rStyle w:val="fontstyle21"/>
          <w:rFonts w:ascii="Times New Roman" w:eastAsia="Times New Roman" w:hAnsi="Times New Roman"/>
          <w:w w:val="0"/>
          <w:sz w:val="22"/>
        </w:rPr>
        <w:t>”), refer to the</w:t>
      </w:r>
      <w:r w:rsidR="00A72A42">
        <w:rPr>
          <w:rStyle w:val="fontstyle21"/>
          <w:rFonts w:ascii="Times New Roman" w:eastAsia="Times New Roman" w:hAnsi="Times New Roman"/>
          <w:w w:val="0"/>
          <w:sz w:val="22"/>
        </w:rPr>
        <w:t xml:space="preserve"> </w:t>
      </w:r>
      <w:r w:rsidR="00123BA5">
        <w:rPr>
          <w:rStyle w:val="fontstyle21"/>
          <w:rFonts w:ascii="Times New Roman" w:eastAsia="Times New Roman" w:hAnsi="Times New Roman"/>
          <w:w w:val="0"/>
          <w:sz w:val="22"/>
        </w:rPr>
        <w:t xml:space="preserve">invitation for expression of interest </w:t>
      </w:r>
      <w:r w:rsidR="00A72A42">
        <w:rPr>
          <w:rStyle w:val="fontstyle21"/>
          <w:rFonts w:ascii="Times New Roman" w:eastAsia="Times New Roman" w:hAnsi="Times New Roman"/>
          <w:w w:val="0"/>
          <w:sz w:val="22"/>
        </w:rPr>
        <w:t>dated</w:t>
      </w:r>
      <w:r w:rsidR="00A05B4E">
        <w:rPr>
          <w:rStyle w:val="fontstyle21"/>
          <w:rFonts w:ascii="Times New Roman" w:eastAsia="Times New Roman" w:hAnsi="Times New Roman"/>
          <w:w w:val="0"/>
          <w:sz w:val="22"/>
        </w:rPr>
        <w:t xml:space="preserve"> </w:t>
      </w:r>
      <w:r w:rsidR="005754DE" w:rsidRPr="00C343CD">
        <w:rPr>
          <w:rFonts w:eastAsia="Times New Roman"/>
          <w:w w:val="0"/>
          <w:szCs w:val="24"/>
        </w:rPr>
        <w:t>25</w:t>
      </w:r>
      <w:r w:rsidR="005754DE" w:rsidRPr="00C343CD">
        <w:rPr>
          <w:rFonts w:eastAsia="Times New Roman"/>
          <w:w w:val="0"/>
          <w:szCs w:val="24"/>
          <w:vertAlign w:val="superscript"/>
        </w:rPr>
        <w:t>th</w:t>
      </w:r>
      <w:r w:rsidR="005754DE" w:rsidRPr="00C343CD">
        <w:rPr>
          <w:rFonts w:eastAsia="Times New Roman"/>
          <w:w w:val="0"/>
          <w:szCs w:val="24"/>
        </w:rPr>
        <w:t xml:space="preserve"> February 2022</w:t>
      </w:r>
      <w:r w:rsidR="005754DE">
        <w:rPr>
          <w:rFonts w:eastAsia="Times New Roman"/>
          <w:w w:val="0"/>
          <w:szCs w:val="24"/>
        </w:rPr>
        <w:t xml:space="preserve"> </w:t>
      </w:r>
      <w:r w:rsidR="0038382C">
        <w:rPr>
          <w:rStyle w:val="fontstyle21"/>
          <w:rFonts w:ascii="Times New Roman" w:eastAsia="Times New Roman" w:hAnsi="Times New Roman"/>
          <w:w w:val="0"/>
          <w:sz w:val="22"/>
        </w:rPr>
        <w:t>as amended from time to time</w:t>
      </w:r>
      <w:r w:rsidR="006A48B1">
        <w:rPr>
          <w:rStyle w:val="fontstyle21"/>
          <w:rFonts w:ascii="Times New Roman" w:eastAsia="Times New Roman" w:hAnsi="Times New Roman"/>
          <w:w w:val="0"/>
          <w:sz w:val="22"/>
        </w:rPr>
        <w:t xml:space="preserve"> (“</w:t>
      </w:r>
      <w:r w:rsidR="00123BA5">
        <w:rPr>
          <w:rStyle w:val="fontstyle21"/>
          <w:rFonts w:ascii="Times New Roman" w:eastAsia="Times New Roman" w:hAnsi="Times New Roman"/>
          <w:b/>
          <w:w w:val="0"/>
          <w:sz w:val="22"/>
        </w:rPr>
        <w:t>Invitation for EOI</w:t>
      </w:r>
      <w:r w:rsidR="006A48B1">
        <w:rPr>
          <w:rStyle w:val="fontstyle21"/>
          <w:rFonts w:ascii="Times New Roman" w:eastAsia="Times New Roman" w:hAnsi="Times New Roman"/>
          <w:w w:val="0"/>
          <w:sz w:val="22"/>
        </w:rPr>
        <w:t>”)</w:t>
      </w:r>
      <w:r w:rsidR="000154C2">
        <w:rPr>
          <w:rStyle w:val="fontstyle21"/>
          <w:rFonts w:ascii="Times New Roman" w:eastAsia="Times New Roman" w:hAnsi="Times New Roman"/>
          <w:w w:val="0"/>
          <w:sz w:val="22"/>
        </w:rPr>
        <w:t xml:space="preserve">. </w:t>
      </w:r>
      <w:r w:rsidR="00123BA5">
        <w:rPr>
          <w:rStyle w:val="fontstyle21"/>
          <w:rFonts w:ascii="Times New Roman" w:eastAsia="Times New Roman" w:hAnsi="Times New Roman"/>
          <w:w w:val="0"/>
          <w:sz w:val="22"/>
        </w:rPr>
        <w:t xml:space="preserve">One of the requirements under the Invitation for EOI is that the </w:t>
      </w:r>
      <w:r w:rsidR="00CE034A">
        <w:rPr>
          <w:rStyle w:val="fontstyle21"/>
          <w:rFonts w:ascii="Times New Roman" w:eastAsia="Times New Roman" w:hAnsi="Times New Roman"/>
          <w:w w:val="0"/>
          <w:sz w:val="22"/>
        </w:rPr>
        <w:t>Prospective Resolution Applicant</w:t>
      </w:r>
      <w:r w:rsidR="00123BA5">
        <w:rPr>
          <w:rStyle w:val="fontstyle21"/>
          <w:rFonts w:ascii="Times New Roman" w:eastAsia="Times New Roman" w:hAnsi="Times New Roman"/>
          <w:w w:val="0"/>
          <w:sz w:val="22"/>
        </w:rPr>
        <w:t xml:space="preserve"> </w:t>
      </w:r>
      <w:r w:rsidR="00AA4E47">
        <w:rPr>
          <w:rStyle w:val="fontstyle21"/>
          <w:rFonts w:ascii="Times New Roman" w:eastAsia="Times New Roman" w:hAnsi="Times New Roman"/>
          <w:w w:val="0"/>
          <w:sz w:val="22"/>
        </w:rPr>
        <w:t>is</w:t>
      </w:r>
      <w:r w:rsidR="00123BA5">
        <w:rPr>
          <w:rStyle w:val="fontstyle21"/>
          <w:rFonts w:ascii="Times New Roman" w:eastAsia="Times New Roman" w:hAnsi="Times New Roman"/>
          <w:w w:val="0"/>
          <w:sz w:val="22"/>
        </w:rPr>
        <w:t xml:space="preserve"> required to submit the undertakings contained herein at the time of submission of expression of interest</w:t>
      </w:r>
      <w:r w:rsidR="000563D7">
        <w:rPr>
          <w:rStyle w:val="fontstyle21"/>
          <w:rFonts w:ascii="Times New Roman" w:eastAsia="Times New Roman" w:hAnsi="Times New Roman"/>
          <w:w w:val="0"/>
          <w:sz w:val="22"/>
        </w:rPr>
        <w:t xml:space="preserve"> (“</w:t>
      </w:r>
      <w:r w:rsidR="000563D7">
        <w:rPr>
          <w:rStyle w:val="fontstyle21"/>
          <w:rFonts w:ascii="Times New Roman" w:eastAsia="Times New Roman" w:hAnsi="Times New Roman"/>
          <w:b/>
          <w:w w:val="0"/>
          <w:sz w:val="22"/>
        </w:rPr>
        <w:t>EOI</w:t>
      </w:r>
      <w:r w:rsidR="000563D7">
        <w:rPr>
          <w:rStyle w:val="fontstyle21"/>
          <w:rFonts w:ascii="Times New Roman" w:eastAsia="Times New Roman" w:hAnsi="Times New Roman"/>
          <w:w w:val="0"/>
          <w:sz w:val="22"/>
        </w:rPr>
        <w:t>”)</w:t>
      </w:r>
      <w:r w:rsidR="008B4940">
        <w:rPr>
          <w:rStyle w:val="fontstyle21"/>
          <w:rFonts w:ascii="Times New Roman" w:eastAsia="Times New Roman" w:hAnsi="Times New Roman"/>
          <w:w w:val="0"/>
          <w:sz w:val="22"/>
        </w:rPr>
        <w:t xml:space="preserve"> to the administrator appointed in respect of the Corporate Debtors (“</w:t>
      </w:r>
      <w:r w:rsidR="008B4940">
        <w:rPr>
          <w:rStyle w:val="fontstyle21"/>
          <w:rFonts w:ascii="Times New Roman" w:eastAsia="Times New Roman" w:hAnsi="Times New Roman"/>
          <w:b/>
          <w:w w:val="0"/>
          <w:sz w:val="22"/>
        </w:rPr>
        <w:t>Administrator</w:t>
      </w:r>
      <w:r w:rsidR="008B4940">
        <w:rPr>
          <w:rStyle w:val="fontstyle21"/>
          <w:rFonts w:ascii="Times New Roman" w:eastAsia="Times New Roman" w:hAnsi="Times New Roman"/>
          <w:w w:val="0"/>
          <w:sz w:val="22"/>
        </w:rPr>
        <w:t>”)</w:t>
      </w:r>
      <w:r w:rsidR="00C13433">
        <w:rPr>
          <w:rFonts w:eastAsia="Times New Roman"/>
          <w:color w:val="000000"/>
          <w:w w:val="0"/>
          <w:szCs w:val="24"/>
        </w:rPr>
        <w:t>.</w:t>
      </w:r>
    </w:p>
    <w:p w14:paraId="0E450B9F" w14:textId="77777777" w:rsidR="00D70AF3" w:rsidRDefault="00D70AF3">
      <w:pPr>
        <w:widowControl/>
        <w:spacing w:after="0" w:line="240" w:lineRule="auto"/>
        <w:ind w:left="360"/>
        <w:jc w:val="both"/>
        <w:rPr>
          <w:rStyle w:val="fontstyle21"/>
          <w:rFonts w:ascii="Times New Roman" w:eastAsia="Times New Roman" w:hAnsi="Times New Roman"/>
          <w:w w:val="0"/>
          <w:sz w:val="22"/>
        </w:rPr>
      </w:pPr>
    </w:p>
    <w:p w14:paraId="09DB9E85" w14:textId="7F77BF18" w:rsidR="006505F9" w:rsidRDefault="00D70AF3">
      <w:pPr>
        <w:widowControl/>
        <w:numPr>
          <w:ilvl w:val="0"/>
          <w:numId w:val="2"/>
        </w:numPr>
        <w:spacing w:after="0" w:line="240" w:lineRule="auto"/>
        <w:jc w:val="both"/>
        <w:rPr>
          <w:rStyle w:val="fontstyle21"/>
          <w:rFonts w:ascii="Times New Roman" w:eastAsia="Times New Roman" w:hAnsi="Times New Roman"/>
          <w:w w:val="0"/>
          <w:sz w:val="22"/>
        </w:rPr>
      </w:pPr>
      <w:bookmarkStart w:id="13" w:name="_DV_M13"/>
      <w:bookmarkEnd w:id="13"/>
      <w:r>
        <w:rPr>
          <w:rStyle w:val="fontstyle21"/>
          <w:rFonts w:ascii="Times New Roman" w:eastAsia="Times New Roman" w:hAnsi="Times New Roman"/>
          <w:w w:val="0"/>
          <w:sz w:val="22"/>
        </w:rPr>
        <w:t xml:space="preserve">I/We </w:t>
      </w:r>
      <w:r>
        <w:rPr>
          <w:rStyle w:val="fontstyle21"/>
          <w:rFonts w:ascii="Times New Roman" w:eastAsia="Times New Roman" w:hAnsi="Times New Roman"/>
          <w:i/>
          <w:w w:val="0"/>
          <w:sz w:val="22"/>
        </w:rPr>
        <w:t xml:space="preserve">[insert details of entities whose experience </w:t>
      </w:r>
      <w:r w:rsidR="000D78F9">
        <w:rPr>
          <w:rStyle w:val="fontstyle21"/>
          <w:rFonts w:ascii="Times New Roman" w:eastAsia="Times New Roman" w:hAnsi="Times New Roman"/>
          <w:i/>
          <w:w w:val="0"/>
          <w:sz w:val="22"/>
        </w:rPr>
        <w:t>and/</w:t>
      </w:r>
      <w:r w:rsidR="00AA4E47">
        <w:rPr>
          <w:rStyle w:val="fontstyle21"/>
          <w:rFonts w:ascii="Times New Roman" w:eastAsia="Times New Roman" w:hAnsi="Times New Roman"/>
          <w:i/>
          <w:w w:val="0"/>
          <w:sz w:val="22"/>
        </w:rPr>
        <w:t xml:space="preserve">or financials are </w:t>
      </w:r>
      <w:r w:rsidR="004B4C03">
        <w:rPr>
          <w:rStyle w:val="fontstyle21"/>
          <w:rFonts w:ascii="Times New Roman" w:eastAsia="Times New Roman" w:hAnsi="Times New Roman"/>
          <w:i/>
          <w:w w:val="0"/>
          <w:sz w:val="22"/>
        </w:rPr>
        <w:t xml:space="preserve">being </w:t>
      </w:r>
      <w:r w:rsidR="00AA4E47">
        <w:rPr>
          <w:rStyle w:val="fontstyle21"/>
          <w:rFonts w:ascii="Times New Roman" w:eastAsia="Times New Roman" w:hAnsi="Times New Roman"/>
          <w:i/>
          <w:w w:val="0"/>
          <w:sz w:val="22"/>
        </w:rPr>
        <w:t>used to meet eligibility criteria]</w:t>
      </w:r>
      <w:r w:rsidR="00AA4E47">
        <w:rPr>
          <w:rStyle w:val="fontstyle21"/>
          <w:rFonts w:ascii="Times New Roman" w:eastAsia="Times New Roman" w:hAnsi="Times New Roman"/>
          <w:w w:val="0"/>
          <w:sz w:val="22"/>
        </w:rPr>
        <w:t xml:space="preserve"> </w:t>
      </w:r>
      <w:r w:rsidR="00690B87">
        <w:rPr>
          <w:rStyle w:val="fontstyle21"/>
          <w:rFonts w:ascii="Times New Roman" w:eastAsia="Times New Roman" w:hAnsi="Times New Roman"/>
          <w:w w:val="0"/>
          <w:sz w:val="22"/>
        </w:rPr>
        <w:t xml:space="preserve">hereby </w:t>
      </w:r>
      <w:r w:rsidR="00404FE6">
        <w:rPr>
          <w:rStyle w:val="fontstyle21"/>
          <w:rFonts w:ascii="Times New Roman" w:eastAsia="Times New Roman" w:hAnsi="Times New Roman"/>
          <w:w w:val="0"/>
          <w:sz w:val="22"/>
        </w:rPr>
        <w:t xml:space="preserve">state and </w:t>
      </w:r>
      <w:r w:rsidR="00690B87">
        <w:rPr>
          <w:rStyle w:val="fontstyle21"/>
          <w:rFonts w:ascii="Times New Roman" w:eastAsia="Times New Roman" w:hAnsi="Times New Roman"/>
          <w:w w:val="0"/>
          <w:sz w:val="22"/>
        </w:rPr>
        <w:t xml:space="preserve">confirm that </w:t>
      </w:r>
      <w:r w:rsidR="004B4C03">
        <w:rPr>
          <w:rStyle w:val="fontstyle21"/>
          <w:rFonts w:ascii="Times New Roman" w:eastAsia="Times New Roman" w:hAnsi="Times New Roman"/>
          <w:w w:val="0"/>
          <w:sz w:val="22"/>
        </w:rPr>
        <w:t>I/</w:t>
      </w:r>
      <w:r w:rsidR="00690B87">
        <w:rPr>
          <w:rStyle w:val="fontstyle21"/>
          <w:rFonts w:ascii="Times New Roman" w:eastAsia="Times New Roman" w:hAnsi="Times New Roman"/>
          <w:w w:val="0"/>
          <w:sz w:val="22"/>
        </w:rPr>
        <w:t xml:space="preserve">we </w:t>
      </w:r>
      <w:r w:rsidR="00C13433">
        <w:rPr>
          <w:rStyle w:val="fontstyle21"/>
          <w:rFonts w:ascii="Times New Roman" w:eastAsia="Times New Roman" w:hAnsi="Times New Roman"/>
          <w:w w:val="0"/>
          <w:sz w:val="22"/>
        </w:rPr>
        <w:t xml:space="preserve">meet the eligibility criteria specified in the Invitation for EOI and that </w:t>
      </w:r>
      <w:r w:rsidR="00AA4E47">
        <w:rPr>
          <w:rStyle w:val="fontstyle21"/>
          <w:rFonts w:ascii="Times New Roman" w:eastAsia="Times New Roman" w:hAnsi="Times New Roman"/>
          <w:w w:val="0"/>
          <w:sz w:val="22"/>
        </w:rPr>
        <w:t xml:space="preserve">we </w:t>
      </w:r>
      <w:r w:rsidR="00C13433">
        <w:rPr>
          <w:rStyle w:val="fontstyle21"/>
          <w:rFonts w:ascii="Times New Roman" w:eastAsia="Times New Roman" w:hAnsi="Times New Roman"/>
          <w:w w:val="0"/>
          <w:sz w:val="22"/>
        </w:rPr>
        <w:t xml:space="preserve">shall provide all documents, representations and information as may be required by the </w:t>
      </w:r>
      <w:r w:rsidR="00942AE1">
        <w:rPr>
          <w:rStyle w:val="fontstyle21"/>
          <w:rFonts w:ascii="Times New Roman" w:eastAsia="Times New Roman" w:hAnsi="Times New Roman"/>
          <w:w w:val="0"/>
          <w:sz w:val="22"/>
        </w:rPr>
        <w:t xml:space="preserve">Administrator </w:t>
      </w:r>
      <w:r w:rsidR="00C13433">
        <w:rPr>
          <w:rStyle w:val="fontstyle21"/>
          <w:rFonts w:ascii="Times New Roman" w:eastAsia="Times New Roman" w:hAnsi="Times New Roman"/>
          <w:w w:val="0"/>
          <w:sz w:val="22"/>
        </w:rPr>
        <w:t xml:space="preserve">or the </w:t>
      </w:r>
      <w:r w:rsidR="00212E84">
        <w:rPr>
          <w:szCs w:val="24"/>
        </w:rPr>
        <w:t xml:space="preserve">Consolidated </w:t>
      </w:r>
      <w:proofErr w:type="spellStart"/>
      <w:r w:rsidR="00212E84">
        <w:rPr>
          <w:szCs w:val="24"/>
        </w:rPr>
        <w:t>CoC</w:t>
      </w:r>
      <w:proofErr w:type="spellEnd"/>
      <w:r w:rsidR="00212E84">
        <w:rPr>
          <w:szCs w:val="24"/>
        </w:rPr>
        <w:t xml:space="preserve">  for SEFL &amp; SIFL (“</w:t>
      </w:r>
      <w:r w:rsidR="00212E84" w:rsidRPr="00185B65">
        <w:rPr>
          <w:b/>
          <w:bCs/>
          <w:szCs w:val="24"/>
        </w:rPr>
        <w:t>Consolidated COC</w:t>
      </w:r>
      <w:r w:rsidR="00212E84">
        <w:rPr>
          <w:szCs w:val="24"/>
        </w:rPr>
        <w:t>” or “</w:t>
      </w:r>
      <w:r w:rsidR="00212E84">
        <w:rPr>
          <w:b/>
          <w:szCs w:val="24"/>
        </w:rPr>
        <w:t>COC</w:t>
      </w:r>
      <w:r w:rsidR="00212E84">
        <w:rPr>
          <w:szCs w:val="24"/>
        </w:rPr>
        <w:t>”)</w:t>
      </w:r>
      <w:r w:rsidR="0004754C">
        <w:rPr>
          <w:rStyle w:val="fontstyle21"/>
          <w:rFonts w:ascii="Times New Roman" w:eastAsia="Times New Roman" w:hAnsi="Times New Roman"/>
          <w:w w:val="0"/>
          <w:sz w:val="22"/>
        </w:rPr>
        <w:t xml:space="preserve"> </w:t>
      </w:r>
      <w:r w:rsidR="00C13433">
        <w:rPr>
          <w:rStyle w:val="fontstyle21"/>
          <w:rFonts w:ascii="Times New Roman" w:eastAsia="Times New Roman" w:hAnsi="Times New Roman"/>
          <w:w w:val="0"/>
          <w:sz w:val="22"/>
        </w:rPr>
        <w:t xml:space="preserve">to substantiate to the satisfaction of the </w:t>
      </w:r>
      <w:r w:rsidR="00942AE1">
        <w:rPr>
          <w:rStyle w:val="fontstyle21"/>
          <w:rFonts w:ascii="Times New Roman" w:eastAsia="Times New Roman" w:hAnsi="Times New Roman"/>
          <w:w w:val="0"/>
          <w:sz w:val="22"/>
        </w:rPr>
        <w:t xml:space="preserve">Administrator </w:t>
      </w:r>
      <w:r w:rsidR="00C13433">
        <w:rPr>
          <w:rStyle w:val="fontstyle21"/>
          <w:rFonts w:ascii="Times New Roman" w:eastAsia="Times New Roman" w:hAnsi="Times New Roman"/>
          <w:w w:val="0"/>
          <w:sz w:val="22"/>
        </w:rPr>
        <w:t xml:space="preserve">and the </w:t>
      </w:r>
      <w:r w:rsidR="0066745B">
        <w:rPr>
          <w:rStyle w:val="fontstyle21"/>
          <w:rFonts w:ascii="Times New Roman" w:eastAsia="Times New Roman" w:hAnsi="Times New Roman"/>
          <w:w w:val="0"/>
          <w:sz w:val="22"/>
        </w:rPr>
        <w:t>COC</w:t>
      </w:r>
      <w:r w:rsidR="0004754C">
        <w:rPr>
          <w:rStyle w:val="fontstyle21"/>
          <w:rFonts w:ascii="Times New Roman" w:eastAsia="Times New Roman" w:hAnsi="Times New Roman"/>
          <w:w w:val="0"/>
          <w:sz w:val="22"/>
        </w:rPr>
        <w:t xml:space="preserve"> </w:t>
      </w:r>
      <w:r w:rsidR="00C13433">
        <w:rPr>
          <w:rStyle w:val="fontstyle21"/>
          <w:rFonts w:ascii="Times New Roman" w:eastAsia="Times New Roman" w:hAnsi="Times New Roman"/>
          <w:w w:val="0"/>
          <w:sz w:val="22"/>
        </w:rPr>
        <w:t xml:space="preserve">that </w:t>
      </w:r>
      <w:r w:rsidR="00695844">
        <w:rPr>
          <w:rStyle w:val="fontstyle21"/>
          <w:rFonts w:ascii="Times New Roman" w:eastAsia="Times New Roman" w:hAnsi="Times New Roman"/>
          <w:w w:val="0"/>
          <w:sz w:val="22"/>
        </w:rPr>
        <w:t xml:space="preserve">we are </w:t>
      </w:r>
      <w:r w:rsidR="00C13433">
        <w:rPr>
          <w:rStyle w:val="fontstyle21"/>
          <w:rFonts w:ascii="Times New Roman" w:eastAsia="Times New Roman" w:hAnsi="Times New Roman"/>
          <w:w w:val="0"/>
          <w:sz w:val="22"/>
        </w:rPr>
        <w:t xml:space="preserve">eligible in terms of the eligibility criteria set out in the Invitation </w:t>
      </w:r>
      <w:r w:rsidR="00690B87">
        <w:rPr>
          <w:rStyle w:val="fontstyle21"/>
          <w:rFonts w:ascii="Times New Roman" w:eastAsia="Times New Roman" w:hAnsi="Times New Roman"/>
          <w:w w:val="0"/>
          <w:sz w:val="22"/>
        </w:rPr>
        <w:t xml:space="preserve">for EOI </w:t>
      </w:r>
      <w:r w:rsidR="00C13433">
        <w:rPr>
          <w:rStyle w:val="fontstyle21"/>
          <w:rFonts w:ascii="Times New Roman" w:eastAsia="Times New Roman" w:hAnsi="Times New Roman"/>
          <w:w w:val="0"/>
          <w:sz w:val="22"/>
        </w:rPr>
        <w:t xml:space="preserve">and </w:t>
      </w:r>
      <w:r w:rsidR="00CE034A">
        <w:rPr>
          <w:rStyle w:val="fontstyle21"/>
          <w:rFonts w:ascii="Times New Roman" w:eastAsia="Times New Roman" w:hAnsi="Times New Roman"/>
          <w:w w:val="0"/>
          <w:sz w:val="22"/>
        </w:rPr>
        <w:t>am</w:t>
      </w:r>
      <w:r w:rsidR="004B4C03">
        <w:rPr>
          <w:rStyle w:val="fontstyle21"/>
          <w:rFonts w:ascii="Times New Roman" w:eastAsia="Times New Roman" w:hAnsi="Times New Roman"/>
          <w:w w:val="0"/>
          <w:sz w:val="22"/>
        </w:rPr>
        <w:t>/are</w:t>
      </w:r>
      <w:r w:rsidR="00C13433">
        <w:rPr>
          <w:rStyle w:val="fontstyle21"/>
          <w:rFonts w:ascii="Times New Roman" w:eastAsia="Times New Roman" w:hAnsi="Times New Roman"/>
          <w:w w:val="0"/>
          <w:sz w:val="22"/>
        </w:rPr>
        <w:t xml:space="preserve"> also eligible under </w:t>
      </w:r>
      <w:r w:rsidR="00695844">
        <w:rPr>
          <w:rStyle w:val="fontstyle21"/>
          <w:rFonts w:ascii="Times New Roman" w:eastAsia="Times New Roman" w:hAnsi="Times New Roman"/>
          <w:w w:val="0"/>
          <w:sz w:val="22"/>
        </w:rPr>
        <w:t>IBC</w:t>
      </w:r>
      <w:r w:rsidR="00C13433">
        <w:rPr>
          <w:rStyle w:val="fontstyle21"/>
          <w:rFonts w:ascii="Times New Roman" w:eastAsia="Times New Roman" w:hAnsi="Times New Roman"/>
          <w:w w:val="0"/>
          <w:sz w:val="22"/>
        </w:rPr>
        <w:t xml:space="preserve"> and the rules and regulations thereunder to submit an expression of interest in </w:t>
      </w:r>
      <w:r w:rsidR="00690B87">
        <w:rPr>
          <w:rStyle w:val="fontstyle21"/>
          <w:rFonts w:ascii="Times New Roman" w:eastAsia="Times New Roman" w:hAnsi="Times New Roman"/>
          <w:w w:val="0"/>
          <w:sz w:val="22"/>
        </w:rPr>
        <w:t>respect of the Corporate Debtor</w:t>
      </w:r>
      <w:r w:rsidR="000563D7">
        <w:rPr>
          <w:rStyle w:val="fontstyle21"/>
          <w:rFonts w:ascii="Times New Roman" w:eastAsia="Times New Roman" w:hAnsi="Times New Roman"/>
          <w:w w:val="0"/>
          <w:sz w:val="22"/>
        </w:rPr>
        <w:t>s</w:t>
      </w:r>
      <w:r w:rsidR="00690B87">
        <w:rPr>
          <w:rStyle w:val="fontstyle21"/>
          <w:rFonts w:ascii="Times New Roman" w:eastAsia="Times New Roman" w:hAnsi="Times New Roman"/>
          <w:w w:val="0"/>
          <w:sz w:val="22"/>
        </w:rPr>
        <w:t xml:space="preserve">. </w:t>
      </w:r>
      <w:r w:rsidR="00C13433">
        <w:rPr>
          <w:rStyle w:val="fontstyle21"/>
          <w:rFonts w:ascii="Times New Roman" w:eastAsia="Times New Roman" w:hAnsi="Times New Roman"/>
          <w:w w:val="0"/>
          <w:sz w:val="22"/>
        </w:rPr>
        <w:t xml:space="preserve"> </w:t>
      </w:r>
    </w:p>
    <w:p w14:paraId="495CF9EE" w14:textId="77777777" w:rsidR="006505F9" w:rsidRDefault="006505F9">
      <w:pPr>
        <w:pStyle w:val="Default"/>
        <w:widowControl/>
        <w:ind w:left="720"/>
        <w:jc w:val="both"/>
        <w:rPr>
          <w:rStyle w:val="fontstyle21"/>
          <w:rFonts w:ascii="Times New Roman" w:eastAsia="Times New Roman" w:hAnsi="Times New Roman" w:cs="Times New Roman"/>
          <w:w w:val="0"/>
          <w:sz w:val="22"/>
        </w:rPr>
      </w:pPr>
    </w:p>
    <w:p w14:paraId="0EED0059" w14:textId="77777777" w:rsidR="006505F9" w:rsidRDefault="006505F9">
      <w:pPr>
        <w:widowControl/>
        <w:numPr>
          <w:ilvl w:val="0"/>
          <w:numId w:val="2"/>
        </w:numPr>
        <w:spacing w:after="0" w:line="240" w:lineRule="auto"/>
        <w:jc w:val="both"/>
        <w:rPr>
          <w:rStyle w:val="fontstyle21"/>
          <w:rFonts w:ascii="Times New Roman" w:eastAsia="Times New Roman" w:hAnsi="Times New Roman"/>
          <w:w w:val="0"/>
          <w:sz w:val="22"/>
        </w:rPr>
      </w:pPr>
      <w:bookmarkStart w:id="14" w:name="_DV_M14"/>
      <w:bookmarkEnd w:id="14"/>
      <w:r>
        <w:rPr>
          <w:rStyle w:val="fontstyle21"/>
          <w:rFonts w:ascii="Times New Roman" w:eastAsia="Times New Roman" w:hAnsi="Times New Roman"/>
          <w:w w:val="0"/>
          <w:sz w:val="22"/>
        </w:rPr>
        <w:lastRenderedPageBreak/>
        <w:t xml:space="preserve">I/We </w:t>
      </w:r>
      <w:r w:rsidR="00D70AF3">
        <w:rPr>
          <w:rStyle w:val="fontstyle21"/>
          <w:rFonts w:ascii="Times New Roman" w:eastAsia="Times New Roman" w:hAnsi="Times New Roman"/>
          <w:w w:val="0"/>
          <w:sz w:val="22"/>
        </w:rPr>
        <w:t xml:space="preserve">hereby undertake and confirm that </w:t>
      </w:r>
      <w:r w:rsidR="004B4C03">
        <w:rPr>
          <w:rStyle w:val="fontstyle21"/>
          <w:rFonts w:ascii="Times New Roman" w:eastAsia="Times New Roman" w:hAnsi="Times New Roman"/>
          <w:w w:val="0"/>
          <w:sz w:val="22"/>
        </w:rPr>
        <w:t>I/</w:t>
      </w:r>
      <w:r w:rsidR="00D70AF3">
        <w:rPr>
          <w:rStyle w:val="fontstyle21"/>
          <w:rFonts w:ascii="Times New Roman" w:eastAsia="Times New Roman" w:hAnsi="Times New Roman"/>
          <w:w w:val="0"/>
          <w:sz w:val="22"/>
        </w:rPr>
        <w:t xml:space="preserve">we </w:t>
      </w:r>
      <w:r w:rsidR="00C13433">
        <w:rPr>
          <w:rStyle w:val="fontstyle21"/>
          <w:rFonts w:ascii="Times New Roman" w:eastAsia="Times New Roman" w:hAnsi="Times New Roman"/>
          <w:w w:val="0"/>
          <w:sz w:val="22"/>
        </w:rPr>
        <w:t xml:space="preserve">shall provide </w:t>
      </w:r>
      <w:r w:rsidR="00D70AF3">
        <w:rPr>
          <w:rStyle w:val="fontstyle21"/>
          <w:rFonts w:ascii="Times New Roman" w:eastAsia="Times New Roman" w:hAnsi="Times New Roman"/>
          <w:w w:val="0"/>
          <w:sz w:val="22"/>
        </w:rPr>
        <w:t xml:space="preserve">the </w:t>
      </w:r>
      <w:r w:rsidR="00C13433">
        <w:rPr>
          <w:rStyle w:val="fontstyle21"/>
          <w:rFonts w:ascii="Times New Roman" w:eastAsia="Times New Roman" w:hAnsi="Times New Roman"/>
          <w:w w:val="0"/>
          <w:sz w:val="22"/>
        </w:rPr>
        <w:t xml:space="preserve">relevant information and records to enable an assessment of eligibility in terms of IBC </w:t>
      </w:r>
      <w:r w:rsidR="00942AE1">
        <w:rPr>
          <w:rStyle w:val="fontstyle21"/>
          <w:rFonts w:ascii="Times New Roman" w:eastAsia="Times New Roman" w:hAnsi="Times New Roman"/>
          <w:w w:val="0"/>
          <w:sz w:val="22"/>
        </w:rPr>
        <w:t xml:space="preserve">and any other applicable </w:t>
      </w:r>
      <w:proofErr w:type="gramStart"/>
      <w:r w:rsidR="00942AE1">
        <w:rPr>
          <w:rStyle w:val="fontstyle21"/>
          <w:rFonts w:ascii="Times New Roman" w:eastAsia="Times New Roman" w:hAnsi="Times New Roman"/>
          <w:w w:val="0"/>
          <w:sz w:val="22"/>
        </w:rPr>
        <w:t xml:space="preserve">law, </w:t>
      </w:r>
      <w:r w:rsidR="00C13433">
        <w:rPr>
          <w:rStyle w:val="fontstyle21"/>
          <w:rFonts w:ascii="Times New Roman" w:eastAsia="Times New Roman" w:hAnsi="Times New Roman"/>
          <w:w w:val="0"/>
          <w:sz w:val="22"/>
        </w:rPr>
        <w:t>and</w:t>
      </w:r>
      <w:proofErr w:type="gramEnd"/>
      <w:r w:rsidR="00C13433">
        <w:rPr>
          <w:rStyle w:val="fontstyle21"/>
          <w:rFonts w:ascii="Times New Roman" w:eastAsia="Times New Roman" w:hAnsi="Times New Roman"/>
          <w:w w:val="0"/>
          <w:sz w:val="22"/>
        </w:rPr>
        <w:t xml:space="preserve"> shall intimate the </w:t>
      </w:r>
      <w:r w:rsidR="00942AE1">
        <w:rPr>
          <w:rStyle w:val="fontstyle21"/>
          <w:rFonts w:ascii="Times New Roman" w:eastAsia="Times New Roman" w:hAnsi="Times New Roman"/>
          <w:w w:val="0"/>
          <w:sz w:val="22"/>
        </w:rPr>
        <w:t xml:space="preserve">Administrator </w:t>
      </w:r>
      <w:r w:rsidR="00C13433">
        <w:rPr>
          <w:rStyle w:val="fontstyle21"/>
          <w:rFonts w:ascii="Times New Roman" w:eastAsia="Times New Roman" w:hAnsi="Times New Roman"/>
          <w:w w:val="0"/>
          <w:sz w:val="22"/>
        </w:rPr>
        <w:t xml:space="preserve">forthwith </w:t>
      </w:r>
      <w:r w:rsidR="00A05B4E">
        <w:rPr>
          <w:rStyle w:val="fontstyle21"/>
          <w:rFonts w:ascii="Times New Roman" w:eastAsia="Times New Roman" w:hAnsi="Times New Roman"/>
          <w:w w:val="0"/>
          <w:sz w:val="22"/>
        </w:rPr>
        <w:t>in the event I/we become(s)</w:t>
      </w:r>
      <w:r w:rsidR="00C13433">
        <w:rPr>
          <w:rStyle w:val="fontstyle21"/>
          <w:rFonts w:ascii="Times New Roman" w:eastAsia="Times New Roman" w:hAnsi="Times New Roman"/>
          <w:w w:val="0"/>
          <w:sz w:val="22"/>
        </w:rPr>
        <w:t xml:space="preserve"> ineligible at any time during the </w:t>
      </w:r>
      <w:r w:rsidR="005F1597">
        <w:rPr>
          <w:rStyle w:val="fontstyle21"/>
          <w:rFonts w:ascii="Times New Roman" w:eastAsia="Times New Roman" w:hAnsi="Times New Roman"/>
          <w:w w:val="0"/>
          <w:sz w:val="22"/>
        </w:rPr>
        <w:t>CIRP</w:t>
      </w:r>
      <w:r w:rsidR="00D70AF3">
        <w:rPr>
          <w:rStyle w:val="fontstyle21"/>
          <w:rFonts w:ascii="Times New Roman" w:eastAsia="Times New Roman" w:hAnsi="Times New Roman"/>
          <w:w w:val="0"/>
          <w:sz w:val="22"/>
        </w:rPr>
        <w:t>.</w:t>
      </w:r>
      <w:r w:rsidR="00C13433">
        <w:rPr>
          <w:rStyle w:val="fontstyle21"/>
          <w:rFonts w:ascii="Times New Roman" w:eastAsia="Times New Roman" w:hAnsi="Times New Roman"/>
          <w:w w:val="0"/>
          <w:sz w:val="22"/>
        </w:rPr>
        <w:t xml:space="preserve"> </w:t>
      </w:r>
    </w:p>
    <w:p w14:paraId="3533047D" w14:textId="77777777" w:rsidR="006505F9" w:rsidRDefault="006505F9">
      <w:pPr>
        <w:widowControl/>
        <w:spacing w:after="0" w:line="240" w:lineRule="auto"/>
        <w:ind w:left="360"/>
        <w:jc w:val="both"/>
        <w:rPr>
          <w:rStyle w:val="fontstyle21"/>
          <w:rFonts w:ascii="Times New Roman" w:eastAsia="Times New Roman" w:hAnsi="Times New Roman"/>
          <w:w w:val="0"/>
          <w:sz w:val="22"/>
        </w:rPr>
      </w:pPr>
    </w:p>
    <w:p w14:paraId="0140050F" w14:textId="77777777" w:rsidR="009F521B" w:rsidRDefault="006505F9">
      <w:pPr>
        <w:widowControl/>
        <w:numPr>
          <w:ilvl w:val="0"/>
          <w:numId w:val="2"/>
        </w:numPr>
        <w:spacing w:after="0" w:line="240" w:lineRule="auto"/>
        <w:jc w:val="both"/>
        <w:rPr>
          <w:rStyle w:val="fontstyle21"/>
          <w:rFonts w:ascii="Times New Roman" w:eastAsia="Times New Roman" w:hAnsi="Times New Roman"/>
          <w:w w:val="0"/>
          <w:sz w:val="22"/>
        </w:rPr>
      </w:pPr>
      <w:bookmarkStart w:id="15" w:name="_DV_M15"/>
      <w:bookmarkEnd w:id="15"/>
      <w:r>
        <w:rPr>
          <w:rStyle w:val="fontstyle21"/>
          <w:rFonts w:ascii="Times New Roman" w:eastAsia="Times New Roman" w:hAnsi="Times New Roman"/>
          <w:w w:val="0"/>
          <w:sz w:val="22"/>
        </w:rPr>
        <w:t xml:space="preserve">I/We hereby </w:t>
      </w:r>
      <w:r w:rsidR="00404FE6">
        <w:rPr>
          <w:rStyle w:val="fontstyle21"/>
          <w:rFonts w:ascii="Times New Roman" w:eastAsia="Times New Roman" w:hAnsi="Times New Roman"/>
          <w:w w:val="0"/>
          <w:sz w:val="22"/>
        </w:rPr>
        <w:t>state and confirm t</w:t>
      </w:r>
      <w:r>
        <w:rPr>
          <w:rStyle w:val="fontstyle21"/>
          <w:rFonts w:ascii="Times New Roman" w:eastAsia="Times New Roman" w:hAnsi="Times New Roman"/>
          <w:w w:val="0"/>
          <w:sz w:val="22"/>
        </w:rPr>
        <w:t xml:space="preserve">hat every information and records provided in </w:t>
      </w:r>
      <w:r w:rsidR="008B4940">
        <w:rPr>
          <w:rStyle w:val="fontstyle21"/>
          <w:rFonts w:ascii="Times New Roman" w:eastAsia="Times New Roman" w:hAnsi="Times New Roman"/>
          <w:w w:val="0"/>
          <w:sz w:val="22"/>
        </w:rPr>
        <w:t>the EOI</w:t>
      </w:r>
      <w:r>
        <w:rPr>
          <w:rStyle w:val="fontstyle21"/>
          <w:rFonts w:ascii="Times New Roman" w:eastAsia="Times New Roman" w:hAnsi="Times New Roman"/>
          <w:w w:val="0"/>
          <w:sz w:val="22"/>
        </w:rPr>
        <w:t xml:space="preserve"> is</w:t>
      </w:r>
      <w:r w:rsidR="004B4C03">
        <w:rPr>
          <w:rStyle w:val="fontstyle21"/>
          <w:rFonts w:ascii="Times New Roman" w:eastAsia="Times New Roman" w:hAnsi="Times New Roman"/>
          <w:w w:val="0"/>
          <w:sz w:val="22"/>
        </w:rPr>
        <w:t>/are</w:t>
      </w:r>
      <w:r>
        <w:rPr>
          <w:rStyle w:val="fontstyle21"/>
          <w:rFonts w:ascii="Times New Roman" w:eastAsia="Times New Roman" w:hAnsi="Times New Roman"/>
          <w:w w:val="0"/>
          <w:sz w:val="22"/>
        </w:rPr>
        <w:t xml:space="preserve"> true and correct and discovery of any false information or record at any time will render </w:t>
      </w:r>
      <w:r w:rsidR="005F1597">
        <w:rPr>
          <w:rStyle w:val="fontstyle21"/>
          <w:rFonts w:ascii="Times New Roman" w:eastAsia="Times New Roman" w:hAnsi="Times New Roman"/>
          <w:w w:val="0"/>
          <w:sz w:val="22"/>
        </w:rPr>
        <w:t>us</w:t>
      </w:r>
      <w:r>
        <w:rPr>
          <w:rStyle w:val="fontstyle21"/>
          <w:rFonts w:ascii="Times New Roman" w:eastAsia="Times New Roman" w:hAnsi="Times New Roman"/>
          <w:w w:val="0"/>
          <w:sz w:val="22"/>
        </w:rPr>
        <w:t xml:space="preserve"> ineligible to submit </w:t>
      </w:r>
      <w:r w:rsidR="005F1597">
        <w:rPr>
          <w:rStyle w:val="fontstyle21"/>
          <w:rFonts w:ascii="Times New Roman" w:eastAsia="Times New Roman" w:hAnsi="Times New Roman"/>
          <w:w w:val="0"/>
          <w:sz w:val="22"/>
        </w:rPr>
        <w:t xml:space="preserve">the expression of interest </w:t>
      </w:r>
      <w:r>
        <w:rPr>
          <w:rStyle w:val="fontstyle21"/>
          <w:rFonts w:ascii="Times New Roman" w:eastAsia="Times New Roman" w:hAnsi="Times New Roman"/>
          <w:w w:val="0"/>
          <w:sz w:val="22"/>
        </w:rPr>
        <w:t xml:space="preserve">for the Corporate Debtor, forfeit any refundable deposit, and attract penal action under </w:t>
      </w:r>
      <w:r w:rsidR="005F1597">
        <w:rPr>
          <w:rStyle w:val="fontstyle21"/>
          <w:rFonts w:ascii="Times New Roman" w:eastAsia="Times New Roman" w:hAnsi="Times New Roman"/>
          <w:w w:val="0"/>
          <w:sz w:val="22"/>
        </w:rPr>
        <w:t>IBC</w:t>
      </w:r>
      <w:r w:rsidR="00590F5B">
        <w:rPr>
          <w:rStyle w:val="fontstyle21"/>
          <w:rFonts w:ascii="Times New Roman" w:eastAsia="Times New Roman" w:hAnsi="Times New Roman"/>
          <w:w w:val="0"/>
          <w:sz w:val="22"/>
        </w:rPr>
        <w:t xml:space="preserve"> and other any other applicable laws.</w:t>
      </w:r>
    </w:p>
    <w:p w14:paraId="100EB52B" w14:textId="77777777" w:rsidR="005F1597" w:rsidRDefault="005F1597">
      <w:pPr>
        <w:widowControl/>
        <w:spacing w:after="0" w:line="240" w:lineRule="auto"/>
        <w:ind w:left="360"/>
        <w:jc w:val="both"/>
        <w:rPr>
          <w:rStyle w:val="fontstyle21"/>
          <w:rFonts w:ascii="Times New Roman" w:eastAsia="Times New Roman" w:hAnsi="Times New Roman"/>
          <w:w w:val="0"/>
          <w:sz w:val="22"/>
        </w:rPr>
      </w:pPr>
    </w:p>
    <w:p w14:paraId="1F48E640" w14:textId="639604DD" w:rsidR="000154C2" w:rsidRDefault="005F1597">
      <w:pPr>
        <w:widowControl/>
        <w:numPr>
          <w:ilvl w:val="0"/>
          <w:numId w:val="2"/>
        </w:numPr>
        <w:spacing w:after="0" w:line="240" w:lineRule="auto"/>
        <w:jc w:val="both"/>
        <w:rPr>
          <w:rStyle w:val="fontstyle21"/>
          <w:rFonts w:ascii="Times New Roman" w:eastAsia="Times New Roman" w:hAnsi="Times New Roman"/>
          <w:w w:val="0"/>
          <w:sz w:val="22"/>
        </w:rPr>
      </w:pPr>
      <w:bookmarkStart w:id="16" w:name="_DV_M16"/>
      <w:bookmarkEnd w:id="16"/>
      <w:r>
        <w:rPr>
          <w:rStyle w:val="fontstyle21"/>
          <w:rFonts w:ascii="Times New Roman" w:eastAsia="Times New Roman" w:hAnsi="Times New Roman"/>
          <w:w w:val="0"/>
          <w:sz w:val="22"/>
        </w:rPr>
        <w:t xml:space="preserve">I/We hereby undertake and confirm that </w:t>
      </w:r>
      <w:r w:rsidR="00CE034A">
        <w:rPr>
          <w:rStyle w:val="fontstyle21"/>
          <w:rFonts w:ascii="Times New Roman" w:eastAsia="Times New Roman" w:hAnsi="Times New Roman"/>
          <w:w w:val="0"/>
          <w:sz w:val="22"/>
        </w:rPr>
        <w:t>Prospective Resolution Applicant</w:t>
      </w:r>
      <w:r w:rsidR="000609AD">
        <w:rPr>
          <w:rStyle w:val="fontstyle21"/>
          <w:rFonts w:ascii="Times New Roman" w:eastAsia="Times New Roman" w:hAnsi="Times New Roman"/>
          <w:w w:val="0"/>
          <w:sz w:val="22"/>
        </w:rPr>
        <w:t xml:space="preserve"> shall meet </w:t>
      </w:r>
      <w:r w:rsidR="009703AA">
        <w:rPr>
          <w:rStyle w:val="fontstyle21"/>
          <w:rFonts w:ascii="Times New Roman" w:eastAsia="Times New Roman" w:hAnsi="Times New Roman"/>
          <w:w w:val="0"/>
          <w:sz w:val="22"/>
        </w:rPr>
        <w:t>the ‘fit and proper’ criteria prescribed under applicable law</w:t>
      </w:r>
      <w:r w:rsidR="000609AD">
        <w:rPr>
          <w:rStyle w:val="fontstyle21"/>
          <w:rFonts w:ascii="Times New Roman" w:eastAsia="Times New Roman" w:hAnsi="Times New Roman"/>
          <w:w w:val="0"/>
          <w:sz w:val="22"/>
        </w:rPr>
        <w:t xml:space="preserve"> for the purpose of submitting a resolution plan</w:t>
      </w:r>
      <w:r w:rsidR="009703AA">
        <w:rPr>
          <w:rStyle w:val="fontstyle21"/>
          <w:rFonts w:ascii="Times New Roman" w:eastAsia="Times New Roman" w:hAnsi="Times New Roman"/>
          <w:w w:val="0"/>
          <w:sz w:val="22"/>
        </w:rPr>
        <w:t xml:space="preserve"> </w:t>
      </w:r>
      <w:r w:rsidR="00514E74">
        <w:rPr>
          <w:rStyle w:val="fontstyle21"/>
          <w:rFonts w:ascii="Times New Roman" w:eastAsia="Times New Roman" w:hAnsi="Times New Roman"/>
          <w:w w:val="0"/>
          <w:sz w:val="22"/>
        </w:rPr>
        <w:t>and</w:t>
      </w:r>
      <w:r w:rsidR="009703AA">
        <w:rPr>
          <w:rStyle w:val="fontstyle21"/>
          <w:rFonts w:ascii="Times New Roman" w:eastAsia="Times New Roman" w:hAnsi="Times New Roman"/>
          <w:w w:val="0"/>
          <w:sz w:val="22"/>
        </w:rPr>
        <w:t xml:space="preserve"> </w:t>
      </w:r>
      <w:r w:rsidR="009F521B">
        <w:rPr>
          <w:rStyle w:val="fontstyle21"/>
          <w:rFonts w:ascii="Times New Roman" w:eastAsia="Times New Roman" w:hAnsi="Times New Roman"/>
          <w:w w:val="0"/>
          <w:sz w:val="22"/>
        </w:rPr>
        <w:t>shall</w:t>
      </w:r>
      <w:r w:rsidR="009703AA">
        <w:rPr>
          <w:rStyle w:val="fontstyle21"/>
          <w:rFonts w:ascii="Times New Roman" w:eastAsia="Times New Roman" w:hAnsi="Times New Roman"/>
          <w:w w:val="0"/>
          <w:sz w:val="22"/>
        </w:rPr>
        <w:t xml:space="preserve"> provide all relevant information / documents required</w:t>
      </w:r>
      <w:r w:rsidR="00CD21DB">
        <w:rPr>
          <w:rStyle w:val="fontstyle21"/>
          <w:rFonts w:ascii="Times New Roman" w:eastAsia="Times New Roman" w:hAnsi="Times New Roman"/>
          <w:w w:val="0"/>
          <w:sz w:val="22"/>
        </w:rPr>
        <w:t xml:space="preserve"> / requested by the Administrator or the </w:t>
      </w:r>
      <w:r w:rsidR="0066745B">
        <w:rPr>
          <w:rStyle w:val="fontstyle21"/>
          <w:rFonts w:ascii="Times New Roman" w:eastAsia="Times New Roman" w:hAnsi="Times New Roman"/>
          <w:w w:val="0"/>
          <w:sz w:val="22"/>
        </w:rPr>
        <w:t>COC</w:t>
      </w:r>
      <w:r w:rsidR="0004754C">
        <w:rPr>
          <w:rStyle w:val="fontstyle21"/>
          <w:rFonts w:ascii="Times New Roman" w:eastAsia="Times New Roman" w:hAnsi="Times New Roman"/>
          <w:w w:val="0"/>
          <w:sz w:val="22"/>
        </w:rPr>
        <w:t xml:space="preserve"> </w:t>
      </w:r>
      <w:r w:rsidR="00590F5B">
        <w:rPr>
          <w:rStyle w:val="fontstyle21"/>
          <w:rFonts w:ascii="Times New Roman" w:eastAsia="Times New Roman" w:hAnsi="Times New Roman"/>
          <w:w w:val="0"/>
          <w:sz w:val="22"/>
        </w:rPr>
        <w:t>or the Reserve Bank of India</w:t>
      </w:r>
      <w:r w:rsidR="00CD21DB">
        <w:rPr>
          <w:rStyle w:val="fontstyle21"/>
          <w:rFonts w:ascii="Times New Roman" w:eastAsia="Times New Roman" w:hAnsi="Times New Roman"/>
          <w:w w:val="0"/>
          <w:sz w:val="22"/>
        </w:rPr>
        <w:t xml:space="preserve"> in this regard</w:t>
      </w:r>
      <w:r w:rsidR="00514E74">
        <w:rPr>
          <w:rStyle w:val="fontstyle21"/>
          <w:rFonts w:ascii="Times New Roman" w:eastAsia="Times New Roman" w:hAnsi="Times New Roman"/>
          <w:w w:val="0"/>
          <w:sz w:val="22"/>
        </w:rPr>
        <w:t>.</w:t>
      </w:r>
    </w:p>
    <w:p w14:paraId="4AB5E9FF" w14:textId="77777777" w:rsidR="00973258" w:rsidRDefault="00973258">
      <w:pPr>
        <w:widowControl/>
        <w:spacing w:after="0" w:line="240" w:lineRule="auto"/>
        <w:ind w:left="360"/>
        <w:jc w:val="both"/>
        <w:rPr>
          <w:rStyle w:val="fontstyle21"/>
          <w:rFonts w:ascii="Times New Roman" w:eastAsia="Times New Roman" w:hAnsi="Times New Roman"/>
          <w:w w:val="0"/>
          <w:sz w:val="22"/>
        </w:rPr>
      </w:pPr>
    </w:p>
    <w:p w14:paraId="3FDEBB6F" w14:textId="77777777" w:rsidR="000154C2" w:rsidRDefault="00973258">
      <w:pPr>
        <w:widowControl/>
        <w:numPr>
          <w:ilvl w:val="0"/>
          <w:numId w:val="2"/>
        </w:numPr>
        <w:spacing w:after="0" w:line="240" w:lineRule="auto"/>
        <w:jc w:val="both"/>
        <w:rPr>
          <w:rStyle w:val="fontstyle21"/>
          <w:rFonts w:ascii="Times New Roman" w:eastAsia="Times New Roman" w:hAnsi="Times New Roman"/>
          <w:w w:val="0"/>
          <w:sz w:val="22"/>
        </w:rPr>
      </w:pPr>
      <w:bookmarkStart w:id="17" w:name="_DV_M17"/>
      <w:bookmarkEnd w:id="17"/>
      <w:r>
        <w:rPr>
          <w:rStyle w:val="fontstyle21"/>
          <w:rFonts w:ascii="Times New Roman" w:eastAsia="Times New Roman" w:hAnsi="Times New Roman"/>
          <w:w w:val="0"/>
          <w:sz w:val="22"/>
        </w:rPr>
        <w:t xml:space="preserve">I/We </w:t>
      </w:r>
      <w:r w:rsidR="001E0698">
        <w:rPr>
          <w:rStyle w:val="fontstyle21"/>
          <w:rFonts w:ascii="Times New Roman" w:eastAsia="Times New Roman" w:hAnsi="Times New Roman"/>
          <w:w w:val="0"/>
          <w:sz w:val="22"/>
        </w:rPr>
        <w:t>confirm</w:t>
      </w:r>
      <w:r w:rsidR="00C13433">
        <w:rPr>
          <w:rStyle w:val="fontstyle21"/>
          <w:rFonts w:ascii="Times New Roman" w:eastAsia="Times New Roman" w:hAnsi="Times New Roman"/>
          <w:w w:val="0"/>
          <w:sz w:val="22"/>
        </w:rPr>
        <w:t xml:space="preserve"> that this </w:t>
      </w:r>
      <w:r w:rsidR="00D57BDE">
        <w:rPr>
          <w:rStyle w:val="fontstyle21"/>
          <w:rFonts w:ascii="Times New Roman" w:eastAsia="Times New Roman" w:hAnsi="Times New Roman"/>
          <w:w w:val="0"/>
          <w:sz w:val="22"/>
        </w:rPr>
        <w:t xml:space="preserve">undertaking </w:t>
      </w:r>
      <w:r w:rsidR="00C13433">
        <w:rPr>
          <w:rStyle w:val="fontstyle21"/>
          <w:rFonts w:ascii="Times New Roman" w:eastAsia="Times New Roman" w:hAnsi="Times New Roman"/>
          <w:w w:val="0"/>
          <w:sz w:val="22"/>
        </w:rPr>
        <w:t xml:space="preserve">has been duly signed by </w:t>
      </w:r>
      <w:r w:rsidR="00121753">
        <w:rPr>
          <w:rStyle w:val="fontstyle21"/>
          <w:rFonts w:ascii="Times New Roman" w:eastAsia="Times New Roman" w:hAnsi="Times New Roman"/>
          <w:w w:val="0"/>
          <w:sz w:val="22"/>
        </w:rPr>
        <w:t>[</w:t>
      </w:r>
      <w:r w:rsidR="00C13433">
        <w:rPr>
          <w:rStyle w:val="fontstyle21"/>
          <w:rFonts w:ascii="Times New Roman" w:eastAsia="Times New Roman" w:hAnsi="Times New Roman"/>
          <w:w w:val="0"/>
          <w:sz w:val="22"/>
        </w:rPr>
        <w:t xml:space="preserve">an authorized representative </w:t>
      </w:r>
      <w:r w:rsidR="00766A0C">
        <w:rPr>
          <w:rStyle w:val="fontstyle21"/>
          <w:rFonts w:ascii="Times New Roman" w:eastAsia="Times New Roman" w:hAnsi="Times New Roman"/>
          <w:w w:val="0"/>
          <w:sz w:val="22"/>
        </w:rPr>
        <w:t xml:space="preserve">of the </w:t>
      </w:r>
      <w:r w:rsidR="00CE034A">
        <w:rPr>
          <w:rStyle w:val="fontstyle21"/>
          <w:rFonts w:ascii="Times New Roman" w:eastAsia="Times New Roman" w:hAnsi="Times New Roman"/>
          <w:w w:val="0"/>
          <w:sz w:val="22"/>
        </w:rPr>
        <w:t>Prospective Resolution Applicant</w:t>
      </w:r>
      <w:r w:rsidR="00766A0C">
        <w:rPr>
          <w:rStyle w:val="fontstyle21"/>
          <w:rFonts w:ascii="Times New Roman" w:eastAsia="Times New Roman" w:hAnsi="Times New Roman"/>
          <w:w w:val="0"/>
          <w:sz w:val="22"/>
        </w:rPr>
        <w:t xml:space="preserve"> </w:t>
      </w:r>
      <w:r w:rsidR="00C13433">
        <w:rPr>
          <w:rStyle w:val="fontstyle21"/>
          <w:rFonts w:ascii="Times New Roman" w:eastAsia="Times New Roman" w:hAnsi="Times New Roman"/>
          <w:w w:val="0"/>
          <w:sz w:val="22"/>
        </w:rPr>
        <w:t xml:space="preserve">and a copy of the authorization is annexed to this </w:t>
      </w:r>
      <w:r w:rsidR="00EA29AE">
        <w:rPr>
          <w:rStyle w:val="fontstyle21"/>
          <w:rFonts w:ascii="Times New Roman" w:eastAsia="Times New Roman" w:hAnsi="Times New Roman"/>
          <w:w w:val="0"/>
          <w:sz w:val="22"/>
        </w:rPr>
        <w:t>undertaking</w:t>
      </w:r>
      <w:r w:rsidR="00121753">
        <w:rPr>
          <w:rStyle w:val="fontstyle21"/>
          <w:rFonts w:ascii="Times New Roman" w:eastAsia="Times New Roman" w:hAnsi="Times New Roman"/>
          <w:w w:val="0"/>
          <w:sz w:val="22"/>
        </w:rPr>
        <w:t>]</w:t>
      </w:r>
      <w:r w:rsidR="00C13433">
        <w:rPr>
          <w:rStyle w:val="FootnoteReference"/>
          <w:rFonts w:eastAsia="Times New Roman"/>
          <w:color w:val="000000"/>
          <w:w w:val="0"/>
          <w:szCs w:val="24"/>
        </w:rPr>
        <w:footnoteReference w:customMarkFollows="1" w:id="2"/>
        <w:t>1</w:t>
      </w:r>
      <w:bookmarkStart w:id="18" w:name="_DV_M18"/>
      <w:bookmarkEnd w:id="18"/>
      <w:r w:rsidR="00C13433">
        <w:rPr>
          <w:rStyle w:val="fontstyle21"/>
          <w:rFonts w:ascii="Times New Roman" w:eastAsia="Times New Roman" w:hAnsi="Times New Roman"/>
          <w:w w:val="0"/>
          <w:sz w:val="22"/>
        </w:rPr>
        <w:t>.</w:t>
      </w:r>
    </w:p>
    <w:p w14:paraId="5EC960BF" w14:textId="77777777" w:rsidR="00404FE6" w:rsidRDefault="00404FE6">
      <w:pPr>
        <w:widowControl/>
        <w:spacing w:after="0" w:line="240" w:lineRule="auto"/>
        <w:ind w:left="360"/>
        <w:jc w:val="both"/>
        <w:rPr>
          <w:rStyle w:val="fontstyle21"/>
          <w:rFonts w:ascii="Times New Roman" w:eastAsia="Times New Roman" w:hAnsi="Times New Roman"/>
          <w:w w:val="0"/>
          <w:sz w:val="22"/>
        </w:rPr>
      </w:pPr>
    </w:p>
    <w:p w14:paraId="6E916DE7" w14:textId="77777777" w:rsidR="003A7561" w:rsidRDefault="00404FE6">
      <w:pPr>
        <w:widowControl/>
        <w:numPr>
          <w:ilvl w:val="0"/>
          <w:numId w:val="2"/>
        </w:numPr>
        <w:spacing w:after="0" w:line="240" w:lineRule="auto"/>
        <w:jc w:val="both"/>
        <w:rPr>
          <w:rStyle w:val="fontstyle21"/>
          <w:rFonts w:ascii="Times New Roman" w:eastAsia="Times New Roman" w:hAnsi="Times New Roman"/>
          <w:w w:val="0"/>
          <w:sz w:val="22"/>
        </w:rPr>
      </w:pPr>
      <w:bookmarkStart w:id="19" w:name="_DV_M19"/>
      <w:bookmarkEnd w:id="19"/>
      <w:r>
        <w:rPr>
          <w:rStyle w:val="fontstyle21"/>
          <w:rFonts w:ascii="Times New Roman" w:eastAsia="Times New Roman" w:hAnsi="Times New Roman"/>
          <w:w w:val="0"/>
          <w:sz w:val="22"/>
        </w:rPr>
        <w:t xml:space="preserve">This undertaking forms an integral part of </w:t>
      </w:r>
      <w:r w:rsidR="008B4940">
        <w:rPr>
          <w:rStyle w:val="fontstyle21"/>
          <w:rFonts w:ascii="Times New Roman" w:eastAsia="Times New Roman" w:hAnsi="Times New Roman"/>
          <w:w w:val="0"/>
          <w:sz w:val="22"/>
        </w:rPr>
        <w:t>the EOI</w:t>
      </w:r>
      <w:r w:rsidR="009F521B">
        <w:rPr>
          <w:rStyle w:val="fontstyle21"/>
          <w:rFonts w:ascii="Times New Roman" w:eastAsia="Times New Roman" w:hAnsi="Times New Roman"/>
          <w:w w:val="0"/>
          <w:sz w:val="22"/>
        </w:rPr>
        <w:t xml:space="preserve"> and any breach hereof would be considered as a breach of the</w:t>
      </w:r>
      <w:r w:rsidR="008B4940">
        <w:rPr>
          <w:rStyle w:val="fontstyle21"/>
          <w:rFonts w:ascii="Times New Roman" w:eastAsia="Times New Roman" w:hAnsi="Times New Roman"/>
          <w:w w:val="0"/>
          <w:sz w:val="22"/>
        </w:rPr>
        <w:t xml:space="preserve"> </w:t>
      </w:r>
      <w:proofErr w:type="gramStart"/>
      <w:r w:rsidR="008B4940">
        <w:rPr>
          <w:rStyle w:val="fontstyle21"/>
          <w:rFonts w:ascii="Times New Roman" w:eastAsia="Times New Roman" w:hAnsi="Times New Roman"/>
          <w:w w:val="0"/>
          <w:sz w:val="22"/>
        </w:rPr>
        <w:t>EOI .</w:t>
      </w:r>
      <w:proofErr w:type="gramEnd"/>
      <w:r w:rsidR="008B4940">
        <w:rPr>
          <w:rStyle w:val="fontstyle21"/>
          <w:rFonts w:ascii="Times New Roman" w:eastAsia="Times New Roman" w:hAnsi="Times New Roman"/>
          <w:w w:val="0"/>
          <w:sz w:val="22"/>
        </w:rPr>
        <w:t xml:space="preserve">  </w:t>
      </w:r>
    </w:p>
    <w:p w14:paraId="5C32340C" w14:textId="77777777" w:rsidR="00B94DBB" w:rsidRDefault="00B94DBB">
      <w:pPr>
        <w:widowControl/>
        <w:spacing w:after="0" w:line="240" w:lineRule="auto"/>
        <w:ind w:left="360"/>
        <w:jc w:val="both"/>
        <w:rPr>
          <w:rFonts w:eastAsia="Times New Roman"/>
          <w:color w:val="000000"/>
          <w:w w:val="0"/>
          <w:szCs w:val="24"/>
        </w:rPr>
      </w:pPr>
    </w:p>
    <w:p w14:paraId="0D039764" w14:textId="2146711A" w:rsidR="00B94DBB" w:rsidRDefault="00B94DBB">
      <w:pPr>
        <w:widowControl/>
        <w:numPr>
          <w:ilvl w:val="0"/>
          <w:numId w:val="2"/>
        </w:numPr>
        <w:spacing w:after="0" w:line="240" w:lineRule="auto"/>
        <w:jc w:val="both"/>
        <w:rPr>
          <w:rStyle w:val="fontstyle21"/>
          <w:rFonts w:ascii="Times New Roman" w:eastAsia="Times New Roman" w:hAnsi="Times New Roman"/>
          <w:w w:val="0"/>
          <w:sz w:val="22"/>
        </w:rPr>
      </w:pPr>
      <w:bookmarkStart w:id="20" w:name="_DV_M20"/>
      <w:bookmarkEnd w:id="20"/>
      <w:r>
        <w:rPr>
          <w:rFonts w:eastAsia="Times New Roman"/>
          <w:w w:val="0"/>
          <w:szCs w:val="24"/>
        </w:rPr>
        <w:t xml:space="preserve">This Undertaking shall be governed by and construed in accordance with the laws of India. Any action, suit or proceeding relating to this Undertaking shall be submitted to the exclusive jurisdiction of the courts of </w:t>
      </w:r>
      <w:r w:rsidR="008E1668">
        <w:rPr>
          <w:rFonts w:eastAsia="Times New Roman"/>
          <w:w w:val="0"/>
          <w:szCs w:val="24"/>
        </w:rPr>
        <w:t>Kolkata</w:t>
      </w:r>
    </w:p>
    <w:p w14:paraId="5DD38170" w14:textId="77777777" w:rsidR="00404FE6" w:rsidRDefault="00404FE6">
      <w:pPr>
        <w:widowControl/>
        <w:spacing w:after="0" w:line="240" w:lineRule="auto"/>
        <w:jc w:val="both"/>
        <w:rPr>
          <w:rFonts w:eastAsia="Times New Roman"/>
          <w:color w:val="000000"/>
          <w:w w:val="0"/>
          <w:szCs w:val="24"/>
        </w:rPr>
      </w:pPr>
    </w:p>
    <w:p w14:paraId="161982AD" w14:textId="77777777" w:rsidR="00892D28" w:rsidRDefault="00404FE6">
      <w:pPr>
        <w:widowControl/>
        <w:spacing w:after="0" w:line="240" w:lineRule="auto"/>
        <w:jc w:val="both"/>
        <w:rPr>
          <w:rFonts w:eastAsia="Times New Roman"/>
          <w:color w:val="000000"/>
          <w:w w:val="0"/>
          <w:szCs w:val="24"/>
        </w:rPr>
      </w:pPr>
      <w:bookmarkStart w:id="21" w:name="_DV_M21"/>
      <w:bookmarkEnd w:id="21"/>
      <w:r>
        <w:rPr>
          <w:rFonts w:eastAsia="Times New Roman"/>
          <w:color w:val="000000"/>
          <w:w w:val="0"/>
          <w:szCs w:val="24"/>
        </w:rPr>
        <w:t xml:space="preserve">We agree that we will comply with all the terms and conditions aforesaid of this Undertaking. </w:t>
      </w:r>
    </w:p>
    <w:p w14:paraId="6BB6EA48" w14:textId="77777777" w:rsidR="00892D28" w:rsidRDefault="00892D28">
      <w:pPr>
        <w:widowControl/>
        <w:spacing w:after="0" w:line="240" w:lineRule="auto"/>
        <w:jc w:val="both"/>
        <w:rPr>
          <w:rFonts w:eastAsia="Times New Roman"/>
          <w:color w:val="000000"/>
          <w:w w:val="0"/>
          <w:szCs w:val="24"/>
        </w:rPr>
      </w:pPr>
    </w:p>
    <w:p w14:paraId="6346B847" w14:textId="77777777" w:rsidR="00892D28" w:rsidRDefault="00892D28">
      <w:pPr>
        <w:widowControl/>
        <w:spacing w:after="0" w:line="240" w:lineRule="auto"/>
        <w:jc w:val="both"/>
        <w:rPr>
          <w:rFonts w:eastAsia="Times New Roman"/>
          <w:color w:val="000000"/>
          <w:w w:val="0"/>
          <w:szCs w:val="24"/>
        </w:rPr>
      </w:pPr>
    </w:p>
    <w:p w14:paraId="2B1859D4" w14:textId="77777777" w:rsidR="00892D28" w:rsidRDefault="00892D28">
      <w:pPr>
        <w:widowControl/>
        <w:spacing w:after="0" w:line="240" w:lineRule="auto"/>
        <w:jc w:val="both"/>
        <w:rPr>
          <w:rFonts w:eastAsia="Times New Roman"/>
          <w:color w:val="000000"/>
          <w:w w:val="0"/>
          <w:szCs w:val="24"/>
        </w:rPr>
      </w:pPr>
    </w:p>
    <w:p w14:paraId="603AF248" w14:textId="77777777" w:rsidR="00892D28" w:rsidRDefault="00892D28">
      <w:pPr>
        <w:widowControl/>
        <w:spacing w:after="0" w:line="240" w:lineRule="auto"/>
        <w:jc w:val="both"/>
        <w:rPr>
          <w:rFonts w:eastAsia="Times New Roman"/>
          <w:color w:val="000000"/>
          <w:w w:val="0"/>
          <w:szCs w:val="24"/>
          <w:u w:val="single"/>
        </w:rPr>
      </w:pPr>
      <w:bookmarkStart w:id="22" w:name="_DV_M22"/>
      <w:bookmarkEnd w:id="22"/>
      <w:r>
        <w:rPr>
          <w:rFonts w:eastAsia="Times New Roman"/>
          <w:color w:val="000000"/>
          <w:w w:val="0"/>
          <w:szCs w:val="24"/>
          <w:u w:val="single"/>
        </w:rPr>
        <w:tab/>
        <w:t>________________</w:t>
      </w:r>
    </w:p>
    <w:p w14:paraId="506D8CF2" w14:textId="77777777" w:rsidR="00892D28" w:rsidRDefault="00892D28">
      <w:pPr>
        <w:widowControl/>
        <w:spacing w:after="0" w:line="240" w:lineRule="auto"/>
        <w:jc w:val="both"/>
        <w:rPr>
          <w:rFonts w:eastAsia="Times New Roman"/>
          <w:color w:val="000000"/>
          <w:w w:val="0"/>
          <w:szCs w:val="24"/>
        </w:rPr>
      </w:pPr>
      <w:bookmarkStart w:id="23" w:name="_DV_M23"/>
      <w:bookmarkEnd w:id="23"/>
      <w:r>
        <w:rPr>
          <w:rFonts w:eastAsia="Times New Roman"/>
          <w:color w:val="000000"/>
          <w:w w:val="0"/>
          <w:szCs w:val="24"/>
        </w:rPr>
        <w:t>On behalf of [</w:t>
      </w:r>
      <w:r>
        <w:rPr>
          <w:rFonts w:eastAsia="Times New Roman"/>
          <w:i/>
          <w:color w:val="000000"/>
          <w:w w:val="0"/>
          <w:szCs w:val="24"/>
        </w:rPr>
        <w:t>Insert Name</w:t>
      </w:r>
      <w:r>
        <w:rPr>
          <w:rFonts w:eastAsia="Times New Roman"/>
          <w:color w:val="000000"/>
          <w:w w:val="0"/>
          <w:szCs w:val="24"/>
        </w:rPr>
        <w:t>]</w:t>
      </w:r>
    </w:p>
    <w:p w14:paraId="15C5031F" w14:textId="77777777" w:rsidR="00892D28" w:rsidRDefault="00892D28">
      <w:pPr>
        <w:widowControl/>
        <w:spacing w:after="0" w:line="240" w:lineRule="auto"/>
        <w:jc w:val="both"/>
        <w:rPr>
          <w:rFonts w:eastAsia="Times New Roman"/>
          <w:color w:val="000000"/>
          <w:w w:val="0"/>
          <w:szCs w:val="24"/>
        </w:rPr>
      </w:pPr>
      <w:bookmarkStart w:id="24" w:name="_DV_M24"/>
      <w:bookmarkEnd w:id="24"/>
      <w:r>
        <w:rPr>
          <w:rFonts w:eastAsia="Times New Roman"/>
          <w:color w:val="000000"/>
          <w:w w:val="0"/>
          <w:szCs w:val="24"/>
        </w:rPr>
        <w:t>Name:</w:t>
      </w:r>
    </w:p>
    <w:p w14:paraId="4215829F" w14:textId="77777777" w:rsidR="00892D28" w:rsidRDefault="00892D28">
      <w:pPr>
        <w:widowControl/>
        <w:spacing w:after="0" w:line="240" w:lineRule="auto"/>
        <w:jc w:val="both"/>
        <w:rPr>
          <w:rFonts w:eastAsia="Times New Roman"/>
          <w:color w:val="000000"/>
          <w:w w:val="0"/>
          <w:szCs w:val="24"/>
        </w:rPr>
      </w:pPr>
      <w:bookmarkStart w:id="25" w:name="_DV_M25"/>
      <w:bookmarkEnd w:id="25"/>
      <w:r>
        <w:rPr>
          <w:rFonts w:eastAsia="Times New Roman"/>
          <w:color w:val="000000"/>
          <w:w w:val="0"/>
          <w:szCs w:val="24"/>
        </w:rPr>
        <w:t>Title:</w:t>
      </w:r>
    </w:p>
    <w:p w14:paraId="13CA0564" w14:textId="3C2ACFB7" w:rsidR="007B5703" w:rsidRDefault="007B5703">
      <w:pPr>
        <w:widowControl/>
        <w:spacing w:after="0" w:line="240" w:lineRule="auto"/>
        <w:rPr>
          <w:rFonts w:eastAsia="Times New Roman"/>
          <w:color w:val="000000"/>
          <w:w w:val="0"/>
          <w:szCs w:val="24"/>
        </w:rPr>
        <w:sectPr w:rsidR="007B5703">
          <w:pgSz w:w="12240" w:h="15840"/>
          <w:pgMar w:top="1440" w:right="1440" w:bottom="1440" w:left="1440" w:header="720" w:footer="720" w:gutter="0"/>
          <w:cols w:space="720"/>
          <w:noEndnote/>
        </w:sectPr>
      </w:pPr>
      <w:bookmarkStart w:id="26" w:name="_DV_X0"/>
    </w:p>
    <w:p w14:paraId="650A9D73" w14:textId="77777777" w:rsidR="007B5703" w:rsidRDefault="007B5703" w:rsidP="00FF1937">
      <w:pPr>
        <w:pStyle w:val="DeltaViewTableBody"/>
        <w:rPr>
          <w:rFonts w:eastAsia="Times New Roman"/>
          <w:w w:val="0"/>
        </w:rPr>
      </w:pPr>
    </w:p>
    <w:bookmarkEnd w:id="26"/>
    <w:sectPr w:rsidR="007B5703">
      <w:headerReference w:type="default" r:id="rId7"/>
      <w:footerReference w:type="default" r:id="rId8"/>
      <w:pgSz w:w="12240" w:h="15840"/>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A3AC2" w14:textId="77777777" w:rsidR="00C13433" w:rsidRDefault="002900D4">
      <w:pPr>
        <w:widowControl/>
        <w:spacing w:after="0" w:line="240" w:lineRule="auto"/>
        <w:rPr>
          <w:szCs w:val="24"/>
        </w:rPr>
      </w:pPr>
      <w:r>
        <w:rPr>
          <w:szCs w:val="24"/>
        </w:rPr>
        <w:separator/>
      </w:r>
    </w:p>
  </w:endnote>
  <w:endnote w:type="continuationSeparator" w:id="0">
    <w:p w14:paraId="7A8F5A3F" w14:textId="77777777" w:rsidR="00C13433" w:rsidRDefault="002900D4">
      <w:pPr>
        <w:widowControl/>
        <w:spacing w:after="0" w:line="240" w:lineRule="auto"/>
        <w:rPr>
          <w:szCs w:val="24"/>
        </w:rPr>
      </w:pPr>
      <w:r>
        <w:rPr>
          <w:szCs w:val="24"/>
        </w:rPr>
        <w:continuationSeparator/>
      </w:r>
    </w:p>
  </w:endnote>
  <w:endnote w:type="continuationNotice" w:id="1">
    <w:p w14:paraId="7B480EC2" w14:textId="77777777" w:rsidR="00C13433" w:rsidRDefault="00C13433">
      <w:pPr>
        <w:widowControl/>
        <w:spacing w:after="0"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FF5B" w14:textId="77777777" w:rsidR="00AB6CB6" w:rsidRDefault="00AB6CB6">
    <w:pPr>
      <w:widowControl/>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68A7" w14:textId="77777777" w:rsidR="00C13433" w:rsidRDefault="002900D4">
      <w:pPr>
        <w:widowControl/>
        <w:spacing w:after="0" w:line="240" w:lineRule="auto"/>
        <w:rPr>
          <w:szCs w:val="24"/>
        </w:rPr>
      </w:pPr>
      <w:r>
        <w:rPr>
          <w:szCs w:val="24"/>
        </w:rPr>
        <w:separator/>
      </w:r>
    </w:p>
  </w:footnote>
  <w:footnote w:type="continuationSeparator" w:id="0">
    <w:p w14:paraId="74D6D6A7" w14:textId="77777777" w:rsidR="00C13433" w:rsidRDefault="002900D4">
      <w:pPr>
        <w:widowControl/>
        <w:spacing w:after="0" w:line="240" w:lineRule="auto"/>
        <w:rPr>
          <w:szCs w:val="24"/>
        </w:rPr>
      </w:pPr>
      <w:r>
        <w:rPr>
          <w:szCs w:val="24"/>
        </w:rPr>
        <w:continuationSeparator/>
      </w:r>
    </w:p>
  </w:footnote>
  <w:footnote w:type="continuationNotice" w:id="1">
    <w:p w14:paraId="202C89B9" w14:textId="77777777" w:rsidR="00C13433" w:rsidRDefault="00C13433">
      <w:pPr>
        <w:widowControl/>
        <w:spacing w:after="0" w:line="240" w:lineRule="auto"/>
        <w:rPr>
          <w:szCs w:val="24"/>
        </w:rPr>
      </w:pPr>
    </w:p>
  </w:footnote>
  <w:footnote w:id="2">
    <w:p w14:paraId="75167F59" w14:textId="77777777" w:rsidR="00C13433" w:rsidRDefault="002900D4">
      <w:pPr>
        <w:pStyle w:val="FootnoteText"/>
        <w:widowControl/>
        <w:rPr>
          <w:rFonts w:eastAsia="Times New Roman"/>
          <w:szCs w:val="24"/>
        </w:rPr>
      </w:pPr>
      <w:r>
        <w:rPr>
          <w:rStyle w:val="FootnoteReference"/>
          <w:color w:val="000000"/>
          <w:sz w:val="22"/>
          <w:szCs w:val="24"/>
        </w:rPr>
        <w:t>1</w:t>
      </w:r>
      <w:r>
        <w:rPr>
          <w:rFonts w:eastAsia="Times New Roman"/>
          <w:szCs w:val="24"/>
        </w:rPr>
        <w:t xml:space="preserve"> In case of an individual, the undertaking should be signed by the </w:t>
      </w:r>
      <w:r w:rsidR="008E1668">
        <w:rPr>
          <w:rFonts w:eastAsia="Times New Roman"/>
          <w:szCs w:val="24"/>
        </w:rPr>
        <w:t>Prospective</w:t>
      </w:r>
      <w:r w:rsidR="00CE034A">
        <w:rPr>
          <w:rFonts w:eastAsia="Times New Roman"/>
          <w:szCs w:val="24"/>
        </w:rPr>
        <w:t xml:space="preserve"> Resolution Applicant</w:t>
      </w:r>
      <w:r w:rsidR="00C13433">
        <w:rPr>
          <w:rFonts w:eastAsia="Times New Roman"/>
          <w:szCs w:val="24"/>
        </w:rPr>
        <w:t xml:space="preserve"> himself.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EF154" w14:textId="77777777" w:rsidR="00AB6CB6" w:rsidRDefault="00AB6CB6">
    <w:pPr>
      <w:widowControl/>
      <w:spacing w:after="0" w:line="240" w:lineRule="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F923C2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354067E2"/>
    <w:lvl w:ilvl="0" w:tplc="00000000">
      <w:start w:val="1"/>
      <w:numFmt w:val="lowerLetter"/>
      <w:lvlText w:val="(%1)"/>
      <w:lvlJc w:val="left"/>
      <w:pPr>
        <w:ind w:left="360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438E260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50C62496"/>
    <w:lvl w:ilvl="0" w:tplc="00000000">
      <w:start w:val="1"/>
      <w:numFmt w:val="lowerRoman"/>
      <w:lvlText w:val="(%1)"/>
      <w:lvlJc w:val="left"/>
      <w:pPr>
        <w:ind w:left="720" w:hanging="360"/>
      </w:pPr>
      <w:rPr>
        <w:b w:val="0"/>
      </w:rPr>
    </w:lvl>
    <w:lvl w:ilvl="1" w:tplc="00000001">
      <w:start w:val="1"/>
      <w:numFmt w:val="lowerLetter"/>
      <w:lvlText w:val="(%2)"/>
      <w:lvlJc w:val="left"/>
      <w:pPr>
        <w:ind w:left="1440" w:hanging="360"/>
      </w:pPr>
      <w:rPr>
        <w:b w:val="0"/>
      </w:r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A92464F4"/>
    <w:lvl w:ilvl="0" w:tplc="00000000">
      <w:start w:val="1"/>
      <w:numFmt w:val="decimal"/>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BB38F1E4"/>
    <w:lvl w:ilvl="0" w:tplc="00000000">
      <w:start w:val="1"/>
      <w:numFmt w:val="decimal"/>
      <w:lvlText w:val="%1."/>
      <w:lvlJc w:val="left"/>
      <w:pPr>
        <w:ind w:left="360" w:hanging="360"/>
      </w:pPr>
    </w:lvl>
    <w:lvl w:ilvl="1" w:tplc="00000001">
      <w:start w:val="1"/>
      <w:numFmt w:val="lowerRoman"/>
      <w:lvlText w:val="(%2)"/>
      <w:lvlJc w:val="left"/>
      <w:pPr>
        <w:ind w:left="1440" w:hanging="720"/>
      </w:pPr>
      <w:rPr>
        <w:sz w:val="24"/>
      </w:rPr>
    </w:lvl>
    <w:lvl w:ilvl="2" w:tplc="00000002">
      <w:start w:val="1"/>
      <w:numFmt w:val="lowerRoman"/>
      <w:lvlText w:val="%3."/>
      <w:lvlJc w:val="right"/>
      <w:pPr>
        <w:ind w:left="1800" w:hanging="180"/>
      </w:pPr>
    </w:lvl>
    <w:lvl w:ilvl="3" w:tplc="00000003">
      <w:start w:val="1"/>
      <w:numFmt w:val="decimal"/>
      <w:lvlText w:val="%4."/>
      <w:lvlJc w:val="left"/>
      <w:pPr>
        <w:ind w:left="2520" w:hanging="360"/>
      </w:pPr>
    </w:lvl>
    <w:lvl w:ilvl="4" w:tplc="00000004">
      <w:start w:val="1"/>
      <w:numFmt w:val="lowerLetter"/>
      <w:lvlText w:val="%5."/>
      <w:lvlJc w:val="left"/>
      <w:pPr>
        <w:ind w:left="3240" w:hanging="360"/>
      </w:pPr>
    </w:lvl>
    <w:lvl w:ilvl="5" w:tplc="00000005">
      <w:start w:val="1"/>
      <w:numFmt w:val="lowerRoman"/>
      <w:lvlText w:val="%6."/>
      <w:lvlJc w:val="right"/>
      <w:pPr>
        <w:ind w:left="3960" w:hanging="180"/>
      </w:pPr>
    </w:lvl>
    <w:lvl w:ilvl="6" w:tplc="00000006">
      <w:start w:val="1"/>
      <w:numFmt w:val="decimal"/>
      <w:lvlText w:val="%7."/>
      <w:lvlJc w:val="left"/>
      <w:pPr>
        <w:ind w:left="4680" w:hanging="360"/>
      </w:pPr>
    </w:lvl>
    <w:lvl w:ilvl="7" w:tplc="00000007">
      <w:start w:val="1"/>
      <w:numFmt w:val="lowerLetter"/>
      <w:lvlText w:val="%8."/>
      <w:lvlJc w:val="left"/>
      <w:pPr>
        <w:ind w:left="5400" w:hanging="360"/>
      </w:pPr>
    </w:lvl>
    <w:lvl w:ilvl="8" w:tplc="00000008">
      <w:start w:val="1"/>
      <w:numFmt w:val="lowerRoman"/>
      <w:lvlText w:val="%9."/>
      <w:lvlJc w:val="right"/>
      <w:pPr>
        <w:ind w:left="6120" w:hanging="180"/>
      </w:pPr>
    </w:lvl>
  </w:abstractNum>
  <w:abstractNum w:abstractNumId="6" w15:restartNumberingAfterBreak="0">
    <w:nsid w:val="00000007"/>
    <w:multiLevelType w:val="hybridMultilevel"/>
    <w:tmpl w:val="A15CBC88"/>
    <w:lvl w:ilvl="0" w:tplc="00000000">
      <w:start w:val="1"/>
      <w:numFmt w:val="lowerRoman"/>
      <w:lvlText w:val="(%1)"/>
      <w:lvlJc w:val="left"/>
      <w:pPr>
        <w:ind w:left="3960" w:hanging="360"/>
      </w:pPr>
      <w:rPr>
        <w:b w:val="0"/>
      </w:rPr>
    </w:lvl>
    <w:lvl w:ilvl="1" w:tplc="00000001">
      <w:start w:val="1"/>
      <w:numFmt w:val="lowerRoman"/>
      <w:lvlText w:val="(%2)"/>
      <w:lvlJc w:val="left"/>
      <w:pPr>
        <w:ind w:left="4680" w:hanging="360"/>
      </w:pPr>
      <w:rPr>
        <w:b w:val="0"/>
      </w:rPr>
    </w:lvl>
    <w:lvl w:ilvl="2" w:tplc="00000002">
      <w:start w:val="1"/>
      <w:numFmt w:val="lowerRoman"/>
      <w:lvlText w:val="%3."/>
      <w:lvlJc w:val="right"/>
      <w:pPr>
        <w:ind w:left="5400" w:hanging="180"/>
      </w:pPr>
    </w:lvl>
    <w:lvl w:ilvl="3" w:tplc="00000003">
      <w:start w:val="1"/>
      <w:numFmt w:val="decimal"/>
      <w:lvlText w:val="%4."/>
      <w:lvlJc w:val="left"/>
      <w:pPr>
        <w:ind w:left="6120" w:hanging="360"/>
      </w:pPr>
    </w:lvl>
    <w:lvl w:ilvl="4" w:tplc="00000004">
      <w:start w:val="1"/>
      <w:numFmt w:val="lowerLetter"/>
      <w:lvlText w:val="%5."/>
      <w:lvlJc w:val="left"/>
      <w:pPr>
        <w:ind w:left="6840" w:hanging="360"/>
      </w:pPr>
    </w:lvl>
    <w:lvl w:ilvl="5" w:tplc="00000005">
      <w:start w:val="1"/>
      <w:numFmt w:val="lowerRoman"/>
      <w:lvlText w:val="%6."/>
      <w:lvlJc w:val="right"/>
      <w:pPr>
        <w:ind w:left="7560" w:hanging="180"/>
      </w:pPr>
    </w:lvl>
    <w:lvl w:ilvl="6" w:tplc="00000006">
      <w:start w:val="1"/>
      <w:numFmt w:val="decimal"/>
      <w:lvlText w:val="%7."/>
      <w:lvlJc w:val="left"/>
      <w:pPr>
        <w:ind w:left="8280" w:hanging="360"/>
      </w:pPr>
    </w:lvl>
    <w:lvl w:ilvl="7" w:tplc="00000007">
      <w:start w:val="1"/>
      <w:numFmt w:val="lowerLetter"/>
      <w:lvlText w:val="%8."/>
      <w:lvlJc w:val="left"/>
      <w:pPr>
        <w:ind w:left="9000" w:hanging="360"/>
      </w:pPr>
    </w:lvl>
    <w:lvl w:ilvl="8" w:tplc="00000008">
      <w:start w:val="1"/>
      <w:numFmt w:val="lowerRoman"/>
      <w:lvlText w:val="%9."/>
      <w:lvlJc w:val="right"/>
      <w:pPr>
        <w:ind w:left="9720" w:hanging="180"/>
      </w:pPr>
    </w:lvl>
  </w:abstractNum>
  <w:abstractNum w:abstractNumId="7" w15:restartNumberingAfterBreak="0">
    <w:nsid w:val="00000008"/>
    <w:multiLevelType w:val="hybridMultilevel"/>
    <w:tmpl w:val="254C2946"/>
    <w:lvl w:ilvl="0" w:tplc="00000000">
      <w:start w:val="1"/>
      <w:numFmt w:val="lowerLetter"/>
      <w:lvlText w:val="(%1)"/>
      <w:lvlJc w:val="left"/>
      <w:pPr>
        <w:ind w:left="720" w:hanging="360"/>
      </w:pPr>
      <w:rPr>
        <w:b w:val="0"/>
      </w:rPr>
    </w:lvl>
    <w:lvl w:ilvl="1" w:tplc="00000001">
      <w:start w:val="1"/>
      <w:numFmt w:val="lowerRoman"/>
      <w:lvlText w:val="(%2)"/>
      <w:lvlJc w:val="left"/>
      <w:pPr>
        <w:ind w:left="1440" w:hanging="360"/>
      </w:pPr>
      <w:rPr>
        <w:b w:val="0"/>
      </w:r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5686DE92"/>
    <w:lvl w:ilvl="0" w:tplc="00000000">
      <w:start w:val="1"/>
      <w:numFmt w:val="lowerRoman"/>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0"/>
  </w:num>
  <w:num w:numId="2">
    <w:abstractNumId w:val="5"/>
  </w:num>
  <w:num w:numId="3">
    <w:abstractNumId w:val="8"/>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C2"/>
    <w:rsid w:val="00010C04"/>
    <w:rsid w:val="000128B2"/>
    <w:rsid w:val="0001322C"/>
    <w:rsid w:val="000154C2"/>
    <w:rsid w:val="0002141C"/>
    <w:rsid w:val="0003240C"/>
    <w:rsid w:val="00046E86"/>
    <w:rsid w:val="0004754C"/>
    <w:rsid w:val="00053F7D"/>
    <w:rsid w:val="0005616A"/>
    <w:rsid w:val="000563D7"/>
    <w:rsid w:val="00057F8C"/>
    <w:rsid w:val="000609AD"/>
    <w:rsid w:val="00066D03"/>
    <w:rsid w:val="00076AEF"/>
    <w:rsid w:val="00077221"/>
    <w:rsid w:val="000858FD"/>
    <w:rsid w:val="00093C12"/>
    <w:rsid w:val="000B307F"/>
    <w:rsid w:val="000C068C"/>
    <w:rsid w:val="000D1A51"/>
    <w:rsid w:val="000D7862"/>
    <w:rsid w:val="000D78F9"/>
    <w:rsid w:val="000E0E67"/>
    <w:rsid w:val="001017C7"/>
    <w:rsid w:val="00121753"/>
    <w:rsid w:val="00121F31"/>
    <w:rsid w:val="00123BA5"/>
    <w:rsid w:val="001268AD"/>
    <w:rsid w:val="00131384"/>
    <w:rsid w:val="001550D4"/>
    <w:rsid w:val="00180A84"/>
    <w:rsid w:val="001A0E48"/>
    <w:rsid w:val="001B095E"/>
    <w:rsid w:val="001D2265"/>
    <w:rsid w:val="001E0698"/>
    <w:rsid w:val="001F201B"/>
    <w:rsid w:val="001F70C4"/>
    <w:rsid w:val="00211343"/>
    <w:rsid w:val="00212CD3"/>
    <w:rsid w:val="00212E84"/>
    <w:rsid w:val="00213AFE"/>
    <w:rsid w:val="0027144E"/>
    <w:rsid w:val="00274445"/>
    <w:rsid w:val="002900D4"/>
    <w:rsid w:val="00291FC9"/>
    <w:rsid w:val="002C7CB9"/>
    <w:rsid w:val="002F03B8"/>
    <w:rsid w:val="002F3948"/>
    <w:rsid w:val="00302AB0"/>
    <w:rsid w:val="00311357"/>
    <w:rsid w:val="00316D9A"/>
    <w:rsid w:val="003266C6"/>
    <w:rsid w:val="00343A8D"/>
    <w:rsid w:val="00350226"/>
    <w:rsid w:val="003716C3"/>
    <w:rsid w:val="0038382C"/>
    <w:rsid w:val="00393EE4"/>
    <w:rsid w:val="003A249F"/>
    <w:rsid w:val="003A7561"/>
    <w:rsid w:val="003C27C7"/>
    <w:rsid w:val="00404FE6"/>
    <w:rsid w:val="0042209A"/>
    <w:rsid w:val="00422E0F"/>
    <w:rsid w:val="004231B7"/>
    <w:rsid w:val="0042605B"/>
    <w:rsid w:val="00431764"/>
    <w:rsid w:val="0046186C"/>
    <w:rsid w:val="00461A9C"/>
    <w:rsid w:val="00466966"/>
    <w:rsid w:val="00490178"/>
    <w:rsid w:val="0049328E"/>
    <w:rsid w:val="004A4816"/>
    <w:rsid w:val="004A5D49"/>
    <w:rsid w:val="004B4C03"/>
    <w:rsid w:val="004B52C1"/>
    <w:rsid w:val="004B6915"/>
    <w:rsid w:val="004E5A76"/>
    <w:rsid w:val="00504587"/>
    <w:rsid w:val="005069B6"/>
    <w:rsid w:val="00514E74"/>
    <w:rsid w:val="00522A7C"/>
    <w:rsid w:val="00537603"/>
    <w:rsid w:val="00544961"/>
    <w:rsid w:val="005655CB"/>
    <w:rsid w:val="00567BCB"/>
    <w:rsid w:val="005754DE"/>
    <w:rsid w:val="00590F5B"/>
    <w:rsid w:val="00592773"/>
    <w:rsid w:val="005A367C"/>
    <w:rsid w:val="005A5DEA"/>
    <w:rsid w:val="005C0A9C"/>
    <w:rsid w:val="005C4BDF"/>
    <w:rsid w:val="005C78C2"/>
    <w:rsid w:val="005E730A"/>
    <w:rsid w:val="005F0DC5"/>
    <w:rsid w:val="005F1597"/>
    <w:rsid w:val="00610F3D"/>
    <w:rsid w:val="00626DC2"/>
    <w:rsid w:val="006505F9"/>
    <w:rsid w:val="00655D02"/>
    <w:rsid w:val="00657863"/>
    <w:rsid w:val="0066745B"/>
    <w:rsid w:val="00667E03"/>
    <w:rsid w:val="00672FE8"/>
    <w:rsid w:val="00680646"/>
    <w:rsid w:val="00683ED6"/>
    <w:rsid w:val="00685235"/>
    <w:rsid w:val="00690B87"/>
    <w:rsid w:val="0069502D"/>
    <w:rsid w:val="00695844"/>
    <w:rsid w:val="006A3B25"/>
    <w:rsid w:val="006A48B1"/>
    <w:rsid w:val="006B2793"/>
    <w:rsid w:val="006C2F94"/>
    <w:rsid w:val="006E1AB5"/>
    <w:rsid w:val="006E2B6D"/>
    <w:rsid w:val="006E5B3F"/>
    <w:rsid w:val="006F0D9F"/>
    <w:rsid w:val="007133B6"/>
    <w:rsid w:val="00715B2E"/>
    <w:rsid w:val="00730630"/>
    <w:rsid w:val="00733ACC"/>
    <w:rsid w:val="00755FDA"/>
    <w:rsid w:val="00757D80"/>
    <w:rsid w:val="00766A0C"/>
    <w:rsid w:val="007A5CEB"/>
    <w:rsid w:val="007B5703"/>
    <w:rsid w:val="007C3F26"/>
    <w:rsid w:val="007C4328"/>
    <w:rsid w:val="007C5034"/>
    <w:rsid w:val="007C6868"/>
    <w:rsid w:val="007D5BBB"/>
    <w:rsid w:val="007E14C6"/>
    <w:rsid w:val="007E18FB"/>
    <w:rsid w:val="007E24F9"/>
    <w:rsid w:val="007F0B76"/>
    <w:rsid w:val="00800C7D"/>
    <w:rsid w:val="008474E9"/>
    <w:rsid w:val="00851216"/>
    <w:rsid w:val="00864B59"/>
    <w:rsid w:val="008875E3"/>
    <w:rsid w:val="008906D0"/>
    <w:rsid w:val="00892D28"/>
    <w:rsid w:val="008B1216"/>
    <w:rsid w:val="008B4940"/>
    <w:rsid w:val="008B73A0"/>
    <w:rsid w:val="008D1368"/>
    <w:rsid w:val="008D61AF"/>
    <w:rsid w:val="008E136B"/>
    <w:rsid w:val="008E1668"/>
    <w:rsid w:val="008F01BF"/>
    <w:rsid w:val="008F5559"/>
    <w:rsid w:val="00905524"/>
    <w:rsid w:val="00905F61"/>
    <w:rsid w:val="0091274C"/>
    <w:rsid w:val="00915FBB"/>
    <w:rsid w:val="00922B3B"/>
    <w:rsid w:val="00942AE1"/>
    <w:rsid w:val="00945F17"/>
    <w:rsid w:val="00954E02"/>
    <w:rsid w:val="009703AA"/>
    <w:rsid w:val="00973258"/>
    <w:rsid w:val="0098503D"/>
    <w:rsid w:val="009C27EC"/>
    <w:rsid w:val="009D431C"/>
    <w:rsid w:val="009D712A"/>
    <w:rsid w:val="009E181D"/>
    <w:rsid w:val="009F521B"/>
    <w:rsid w:val="009F5801"/>
    <w:rsid w:val="00A03603"/>
    <w:rsid w:val="00A05B4E"/>
    <w:rsid w:val="00A076A9"/>
    <w:rsid w:val="00A1781A"/>
    <w:rsid w:val="00A255A4"/>
    <w:rsid w:val="00A31DB9"/>
    <w:rsid w:val="00A432EF"/>
    <w:rsid w:val="00A51CEA"/>
    <w:rsid w:val="00A6018F"/>
    <w:rsid w:val="00A63B2B"/>
    <w:rsid w:val="00A703DB"/>
    <w:rsid w:val="00A72A42"/>
    <w:rsid w:val="00A770BC"/>
    <w:rsid w:val="00A849E5"/>
    <w:rsid w:val="00A95C2F"/>
    <w:rsid w:val="00AA135A"/>
    <w:rsid w:val="00AA4E47"/>
    <w:rsid w:val="00AB22A5"/>
    <w:rsid w:val="00AB6CB6"/>
    <w:rsid w:val="00AC41A7"/>
    <w:rsid w:val="00AD61C7"/>
    <w:rsid w:val="00AE0AF6"/>
    <w:rsid w:val="00AF627A"/>
    <w:rsid w:val="00B04D3A"/>
    <w:rsid w:val="00B17F74"/>
    <w:rsid w:val="00B20785"/>
    <w:rsid w:val="00B22FE6"/>
    <w:rsid w:val="00B27946"/>
    <w:rsid w:val="00B561FA"/>
    <w:rsid w:val="00B60185"/>
    <w:rsid w:val="00B71BCD"/>
    <w:rsid w:val="00B737CF"/>
    <w:rsid w:val="00B74380"/>
    <w:rsid w:val="00B82A7F"/>
    <w:rsid w:val="00B86A6A"/>
    <w:rsid w:val="00B90631"/>
    <w:rsid w:val="00B90CA7"/>
    <w:rsid w:val="00B94DBB"/>
    <w:rsid w:val="00B9793B"/>
    <w:rsid w:val="00BA053D"/>
    <w:rsid w:val="00BA565D"/>
    <w:rsid w:val="00BC330B"/>
    <w:rsid w:val="00BE25CC"/>
    <w:rsid w:val="00BF0727"/>
    <w:rsid w:val="00BF1D0E"/>
    <w:rsid w:val="00BF2F0C"/>
    <w:rsid w:val="00BF3403"/>
    <w:rsid w:val="00BF393D"/>
    <w:rsid w:val="00C07C30"/>
    <w:rsid w:val="00C13433"/>
    <w:rsid w:val="00C343CD"/>
    <w:rsid w:val="00C46CB7"/>
    <w:rsid w:val="00C75D9B"/>
    <w:rsid w:val="00C8090B"/>
    <w:rsid w:val="00C8644E"/>
    <w:rsid w:val="00CA75E9"/>
    <w:rsid w:val="00CC0A22"/>
    <w:rsid w:val="00CD21DB"/>
    <w:rsid w:val="00CD7807"/>
    <w:rsid w:val="00CE034A"/>
    <w:rsid w:val="00CE2F31"/>
    <w:rsid w:val="00CF648F"/>
    <w:rsid w:val="00D075AC"/>
    <w:rsid w:val="00D34DA2"/>
    <w:rsid w:val="00D47C5D"/>
    <w:rsid w:val="00D57638"/>
    <w:rsid w:val="00D57BDE"/>
    <w:rsid w:val="00D70AF3"/>
    <w:rsid w:val="00D8730D"/>
    <w:rsid w:val="00DA2A7E"/>
    <w:rsid w:val="00DC5851"/>
    <w:rsid w:val="00DC6F04"/>
    <w:rsid w:val="00DD3EC3"/>
    <w:rsid w:val="00DD7BA3"/>
    <w:rsid w:val="00DE26DF"/>
    <w:rsid w:val="00E14162"/>
    <w:rsid w:val="00E2339E"/>
    <w:rsid w:val="00E256FA"/>
    <w:rsid w:val="00E317B2"/>
    <w:rsid w:val="00E41BB2"/>
    <w:rsid w:val="00E52CD1"/>
    <w:rsid w:val="00E63B72"/>
    <w:rsid w:val="00E64424"/>
    <w:rsid w:val="00E674AF"/>
    <w:rsid w:val="00E72125"/>
    <w:rsid w:val="00E7773B"/>
    <w:rsid w:val="00E8624F"/>
    <w:rsid w:val="00E909DE"/>
    <w:rsid w:val="00EA29AE"/>
    <w:rsid w:val="00ED3F0D"/>
    <w:rsid w:val="00ED565B"/>
    <w:rsid w:val="00ED5A9B"/>
    <w:rsid w:val="00EF0141"/>
    <w:rsid w:val="00EF3E04"/>
    <w:rsid w:val="00F12C50"/>
    <w:rsid w:val="00F16C50"/>
    <w:rsid w:val="00F25375"/>
    <w:rsid w:val="00F36E68"/>
    <w:rsid w:val="00F5566F"/>
    <w:rsid w:val="00F63F0B"/>
    <w:rsid w:val="00FA177E"/>
    <w:rsid w:val="00FA1C3E"/>
    <w:rsid w:val="00FA5B98"/>
    <w:rsid w:val="00FA6E57"/>
    <w:rsid w:val="00FB5C4A"/>
    <w:rsid w:val="00FE1396"/>
    <w:rsid w:val="00FE1AFA"/>
    <w:rsid w:val="00FF1937"/>
    <w:rsid w:val="00FF31D4"/>
    <w:rsid w:val="00FF6F7C"/>
    <w:rsid w:val="00FF78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9583A"/>
  <w14:defaultImageDpi w14:val="96"/>
  <w15:docId w15:val="{4522DDB2-7F17-44DC-8CE9-CECC4BC6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00" w:line="276" w:lineRule="auto"/>
    </w:pPr>
    <w:rPr>
      <w:rFonts w:ascii="Times New Roman" w:hAnsi="Times New Roman" w:cs="Times New Roman"/>
      <w:lang w:val="en-US"/>
    </w:rPr>
  </w:style>
  <w:style w:type="paragraph" w:styleId="Heading1">
    <w:name w:val="heading 1"/>
    <w:basedOn w:val="Normal"/>
    <w:next w:val="Normal"/>
    <w:link w:val="Heading1Char"/>
    <w:uiPriority w:val="9"/>
    <w:qFormat/>
    <w:pPr>
      <w:keepNext/>
      <w:spacing w:before="240" w:after="60"/>
      <w:outlineLvl w:val="0"/>
    </w:pPr>
    <w:rPr>
      <w:rFonts w:ascii="Cambria" w:hAnsi="Cambria"/>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b/>
      <w:kern w:val="32"/>
      <w:sz w:val="32"/>
      <w:szCs w:val="32"/>
    </w:rPr>
  </w:style>
  <w:style w:type="character" w:customStyle="1" w:styleId="fontstyle01">
    <w:name w:val="fontstyle01"/>
    <w:rPr>
      <w:rFonts w:ascii="TimesNewRomanPS-BoldMT" w:hAnsi="TimesNewRomanPS-BoldMT"/>
      <w:b/>
      <w:color w:val="000000"/>
      <w:sz w:val="24"/>
      <w:szCs w:val="24"/>
    </w:rPr>
  </w:style>
  <w:style w:type="character" w:customStyle="1" w:styleId="fontstyle21">
    <w:name w:val="fontstyle21"/>
    <w:rPr>
      <w:rFonts w:ascii="TimesNewRomanPSMT" w:hAnsi="TimesNewRomanPSMT"/>
      <w:color w:val="000000"/>
      <w:sz w:val="24"/>
      <w:szCs w:val="24"/>
    </w:rPr>
  </w:style>
  <w:style w:type="character" w:customStyle="1" w:styleId="fontstyle31">
    <w:name w:val="fontstyle31"/>
    <w:rPr>
      <w:rFonts w:ascii="TimesNewRomanPS-ItalicMT" w:hAnsi="TimesNewRomanPS-ItalicMT"/>
      <w:i/>
      <w:color w:val="00000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rPr>
  </w:style>
  <w:style w:type="paragraph" w:customStyle="1" w:styleId="Annexure3">
    <w:name w:val="Annexure 3"/>
    <w:basedOn w:val="Heading1"/>
    <w:qFormat/>
    <w:pPr>
      <w:keepNext w:val="0"/>
      <w:spacing w:before="0" w:after="240" w:line="240" w:lineRule="auto"/>
      <w:jc w:val="center"/>
    </w:pPr>
    <w:rPr>
      <w:rFonts w:ascii="Times New Roman Bold" w:hAnsi="Times New Roman Bold"/>
      <w:caps/>
      <w:kern w:val="0"/>
      <w:sz w:val="22"/>
      <w:szCs w:val="24"/>
    </w:rPr>
  </w:style>
  <w:style w:type="paragraph" w:styleId="Header">
    <w:name w:val="header"/>
    <w:basedOn w:val="Normal"/>
    <w:link w:val="HeaderChar"/>
    <w:uiPriority w:val="99"/>
    <w:pPr>
      <w:tabs>
        <w:tab w:val="center" w:pos="4680"/>
        <w:tab w:val="right" w:pos="935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50"/>
      </w:tabs>
    </w:pPr>
  </w:style>
  <w:style w:type="character" w:customStyle="1" w:styleId="FooterChar">
    <w:name w:val="Footer Char"/>
    <w:basedOn w:val="DefaultParagraphFont"/>
    <w:link w:val="Footer"/>
    <w:uiPriority w:val="99"/>
    <w:rPr>
      <w:sz w:val="22"/>
      <w:szCs w:val="22"/>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ListParagraph">
    <w:name w:val="List Paragraph"/>
    <w:basedOn w:val="Normal"/>
    <w:uiPriority w:val="34"/>
    <w:qFormat/>
    <w:pPr>
      <w:ind w:left="720"/>
    </w:p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lang w:val="en-US"/>
    </w:rPr>
  </w:style>
  <w:style w:type="paragraph" w:customStyle="1" w:styleId="DeltaViewTableHeading">
    <w:name w:val="DeltaView Table Heading"/>
    <w:basedOn w:val="Normal"/>
    <w:uiPriority w:val="99"/>
    <w:pPr>
      <w:widowControl/>
      <w:spacing w:after="120" w:line="240" w:lineRule="auto"/>
    </w:pPr>
    <w:rPr>
      <w:rFonts w:ascii="Arial" w:hAnsi="Arial"/>
      <w:b/>
      <w:sz w:val="24"/>
      <w:szCs w:val="24"/>
    </w:rPr>
  </w:style>
  <w:style w:type="paragraph" w:customStyle="1" w:styleId="DeltaViewTableBody">
    <w:name w:val="DeltaView Table Body"/>
    <w:basedOn w:val="Normal"/>
    <w:uiPriority w:val="99"/>
    <w:pPr>
      <w:widowControl/>
      <w:spacing w:after="0" w:line="240" w:lineRule="auto"/>
    </w:pPr>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next w:val="CommentText"/>
    <w:link w:val="BodyTextChar"/>
    <w:uiPriority w:val="99"/>
    <w:pPr>
      <w:widowControl/>
      <w:spacing w:after="0" w:line="240" w:lineRule="auto"/>
    </w:pPr>
    <w:rPr>
      <w:sz w:val="18"/>
      <w:szCs w:val="24"/>
    </w:rPr>
  </w:style>
  <w:style w:type="character" w:customStyle="1" w:styleId="BodyTextChar">
    <w:name w:val="Body Text Char"/>
    <w:basedOn w:val="DefaultParagraphFont"/>
    <w:link w:val="BodyText"/>
    <w:uiPriority w:val="99"/>
    <w:semiHidden/>
    <w:rPr>
      <w:rFonts w:ascii="Times New Roman" w:hAnsi="Times New Roman" w:cs="Times New Roman"/>
      <w:lang w:val="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lang w:val="en-US"/>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faultParagraphFont"/>
    <w:uiPriority w:val="99"/>
    <w:rPr>
      <w:color w:val="0000FF"/>
      <w:u w:val="double"/>
    </w:rPr>
  </w:style>
  <w:style w:type="character" w:customStyle="1" w:styleId="DeltaViewDeletedComment">
    <w:name w:val="DeltaView Deleted Comment"/>
    <w:basedOn w:val="DefaultParagraphFont"/>
    <w:uiPriority w:val="99"/>
    <w:rPr>
      <w:strike/>
      <w:color w:val="FF0000"/>
    </w:rPr>
  </w:style>
  <w:style w:type="character" w:customStyle="1" w:styleId="DeltaViewParagraphAlignmentChanged">
    <w:name w:val="DeltaView Paragraph Alignment Changed"/>
    <w:basedOn w:val="DefaultParagraphFont"/>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26220</vt:lpwstr>
  </property>
  <property fmtid="{D5CDD505-2E9C-101B-9397-08002B2CF9AE}" pid="4" name="OptimizationTime">
    <vt:lpwstr>20220224_1900</vt:lpwstr>
  </property>
</Properties>
</file>

<file path=docProps/app.xml><?xml version="1.0" encoding="utf-8"?>
<Properties xmlns="http://schemas.openxmlformats.org/officeDocument/2006/extended-properties" xmlns:vt="http://schemas.openxmlformats.org/officeDocument/2006/docPropsVTypes">
  <Template>Normal.dotm</Template>
  <TotalTime>4</TotalTime>
  <Pages>3</Pages>
  <Words>696</Words>
  <Characters>3762</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Soham A Thakker</cp:lastModifiedBy>
  <cp:revision>13</cp:revision>
  <cp:lastPrinted>2411-12-31T13:00:00Z</cp:lastPrinted>
  <dcterms:created xsi:type="dcterms:W3CDTF">2022-02-18T16:05:00Z</dcterms:created>
  <dcterms:modified xsi:type="dcterms:W3CDTF">2022-02-22T15:41:00Z</dcterms:modified>
</cp:coreProperties>
</file>